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8"/>
          <w:szCs w:val="28"/>
        </w:rPr>
      </w:pPr>
      <w:r>
        <w:rPr>
          <w:b/>
          <w:sz w:val="28"/>
          <w:szCs w:val="28"/>
        </w:rPr>
        <w:t>Methodist women in Britain Constitution</w:t>
      </w:r>
    </w:p>
    <w:p>
      <w:pPr>
        <w:pStyle w:val="Normal"/>
        <w:rPr/>
      </w:pPr>
      <w:r>
        <w:rPr/>
      </w:r>
    </w:p>
    <w:p>
      <w:pPr>
        <w:pStyle w:val="Normal"/>
        <w:rPr>
          <w:b/>
          <w:b/>
          <w:sz w:val="28"/>
          <w:szCs w:val="28"/>
        </w:rPr>
      </w:pPr>
      <w:r>
        <w:rPr>
          <w:b/>
          <w:sz w:val="28"/>
          <w:szCs w:val="28"/>
        </w:rPr>
        <w:t xml:space="preserve">Constitution for MWiB: </w:t>
      </w:r>
    </w:p>
    <w:p>
      <w:pPr>
        <w:pStyle w:val="Normal"/>
        <w:rPr>
          <w:b/>
          <w:b/>
          <w:color w:val="FF0000"/>
          <w:sz w:val="28"/>
          <w:szCs w:val="28"/>
        </w:rPr>
      </w:pPr>
      <w:r>
        <w:rPr>
          <w:b/>
          <w:color w:val="FF0000"/>
          <w:sz w:val="28"/>
          <w:szCs w:val="28"/>
        </w:rPr>
        <w:t>Part 1</w:t>
      </w:r>
    </w:p>
    <w:p>
      <w:pPr>
        <w:pStyle w:val="Normal"/>
        <w:rPr>
          <w:b/>
          <w:b/>
          <w:sz w:val="28"/>
          <w:szCs w:val="28"/>
        </w:rPr>
      </w:pPr>
      <w:r>
        <w:rPr>
          <w:b/>
          <w:sz w:val="28"/>
          <w:szCs w:val="28"/>
        </w:rPr>
        <w:t>1. Adoption of the Constitution</w:t>
      </w:r>
    </w:p>
    <w:p>
      <w:pPr>
        <w:pStyle w:val="Normal"/>
        <w:rPr>
          <w:sz w:val="28"/>
          <w:szCs w:val="28"/>
        </w:rPr>
      </w:pPr>
      <w:r>
        <w:rPr>
          <w:sz w:val="28"/>
          <w:szCs w:val="28"/>
        </w:rPr>
        <w:t>The association and its properties will be administered and managed in accordance with Part 1 and 2 of this constitution.</w:t>
      </w:r>
    </w:p>
    <w:p>
      <w:pPr>
        <w:pStyle w:val="Normal"/>
        <w:rPr>
          <w:b/>
          <w:b/>
          <w:sz w:val="28"/>
          <w:szCs w:val="28"/>
        </w:rPr>
      </w:pPr>
      <w:r>
        <w:rPr>
          <w:b/>
          <w:sz w:val="28"/>
          <w:szCs w:val="28"/>
        </w:rPr>
        <w:t>2. Charity Name</w:t>
      </w:r>
    </w:p>
    <w:p>
      <w:pPr>
        <w:pStyle w:val="Normal"/>
        <w:rPr>
          <w:sz w:val="28"/>
          <w:szCs w:val="28"/>
        </w:rPr>
      </w:pPr>
      <w:r>
        <w:rPr>
          <w:sz w:val="28"/>
          <w:szCs w:val="28"/>
        </w:rPr>
        <w:t>Methodist Women in Britain</w:t>
      </w:r>
    </w:p>
    <w:p>
      <w:pPr>
        <w:pStyle w:val="Normal"/>
        <w:rPr>
          <w:b/>
          <w:b/>
          <w:sz w:val="28"/>
          <w:szCs w:val="28"/>
        </w:rPr>
      </w:pPr>
      <w:r>
        <w:rPr>
          <w:b/>
          <w:sz w:val="28"/>
          <w:szCs w:val="28"/>
        </w:rPr>
        <w:t>3. Objects</w:t>
      </w:r>
    </w:p>
    <w:p>
      <w:pPr>
        <w:pStyle w:val="Normal"/>
        <w:rPr>
          <w:sz w:val="28"/>
          <w:szCs w:val="28"/>
        </w:rPr>
      </w:pPr>
      <w:r>
        <w:rPr>
          <w:sz w:val="28"/>
          <w:szCs w:val="28"/>
        </w:rPr>
        <w:t>The charity’s objects (the objects’) are:-</w:t>
      </w:r>
    </w:p>
    <w:p>
      <w:pPr>
        <w:pStyle w:val="Normal"/>
        <w:rPr>
          <w:sz w:val="28"/>
          <w:szCs w:val="28"/>
        </w:rPr>
      </w:pPr>
      <w:r>
        <w:rPr>
          <w:sz w:val="28"/>
          <w:szCs w:val="28"/>
        </w:rPr>
        <w:t>The advancement of the Christian Faith in accordance with the doctrinal standards and the discipline of the Methodist Church, seeking “to know Christ and to make him known”.</w:t>
      </w:r>
    </w:p>
    <w:p>
      <w:pPr>
        <w:pStyle w:val="Normal"/>
        <w:rPr>
          <w:sz w:val="28"/>
          <w:szCs w:val="28"/>
        </w:rPr>
      </w:pPr>
      <w:r>
        <w:rPr>
          <w:sz w:val="28"/>
          <w:szCs w:val="28"/>
        </w:rPr>
        <w:t>To develop the capacity and skills of women members of the Methodist Church, focussing especially on areas of disadvantage and under-representation, in such a way that they are better able to identify and help meet their needs and to participate more fully in the wider church and society.</w:t>
      </w:r>
    </w:p>
    <w:p>
      <w:pPr>
        <w:pStyle w:val="Normal"/>
        <w:rPr>
          <w:sz w:val="28"/>
          <w:szCs w:val="28"/>
        </w:rPr>
      </w:pPr>
      <w:r>
        <w:rPr>
          <w:sz w:val="28"/>
          <w:szCs w:val="28"/>
        </w:rPr>
        <w:t>The prevention or relief of poverty or financial hardship anywhere in the world by supporting, through awareness raising and advocacy, agencies who provide or assist in the provision of education, training, healthcare projects and other necessary support that is designed to enable individuals to generate a sustainable income and be self-sufficient.</w:t>
      </w:r>
    </w:p>
    <w:p>
      <w:pPr>
        <w:pStyle w:val="Normal"/>
        <w:rPr>
          <w:sz w:val="28"/>
          <w:szCs w:val="28"/>
        </w:rPr>
      </w:pPr>
      <w:r>
        <w:rPr>
          <w:sz w:val="28"/>
          <w:szCs w:val="28"/>
        </w:rPr>
        <w:t>Activities</w:t>
      </w:r>
    </w:p>
    <w:p>
      <w:pPr>
        <w:pStyle w:val="ListParagraph"/>
        <w:numPr>
          <w:ilvl w:val="0"/>
          <w:numId w:val="1"/>
        </w:numPr>
        <w:rPr>
          <w:sz w:val="28"/>
          <w:szCs w:val="28"/>
        </w:rPr>
      </w:pPr>
      <w:r>
        <w:rPr>
          <w:sz w:val="28"/>
          <w:szCs w:val="28"/>
        </w:rPr>
        <w:t>Furtherance of fellowship and training by providing ways for Methodist women and others to keep in touch with one another for mutual support, strengthening and personal and spiritual growth, through residential conferences, one day events and publications (both printed and online) at local, regional and national level.</w:t>
      </w:r>
    </w:p>
    <w:p>
      <w:pPr>
        <w:pStyle w:val="ListParagraph"/>
        <w:numPr>
          <w:ilvl w:val="0"/>
          <w:numId w:val="1"/>
        </w:numPr>
        <w:rPr>
          <w:sz w:val="28"/>
          <w:szCs w:val="28"/>
        </w:rPr>
      </w:pPr>
      <w:r>
        <w:rPr>
          <w:sz w:val="28"/>
          <w:szCs w:val="28"/>
        </w:rPr>
        <w:t>Producing resources and using such gatherings to highlight situations of social concern in the British Isles and around the world in which members of MWiB can be involved in a variety of ways.</w:t>
      </w:r>
    </w:p>
    <w:p>
      <w:pPr>
        <w:pStyle w:val="ListParagraph"/>
        <w:numPr>
          <w:ilvl w:val="0"/>
          <w:numId w:val="1"/>
        </w:numPr>
        <w:rPr>
          <w:sz w:val="28"/>
          <w:szCs w:val="28"/>
        </w:rPr>
      </w:pPr>
      <w:r>
        <w:rPr>
          <w:sz w:val="28"/>
          <w:szCs w:val="28"/>
        </w:rPr>
        <w:t>Our Action Plan is based on the United Nations Development Goals, which cover combating hunger and poverty, achieving universal primary education, highlighting gender justice, health issues relating to maternal health, infant mortality, AIDS/HIV, malaria and other diseases, environmental sustainability and global partnership. By advocating and providing information on these goals, women are enabled to address such needs in their local communities and, through partnership with other agencies, worldwide.</w:t>
      </w:r>
    </w:p>
    <w:p>
      <w:pPr>
        <w:pStyle w:val="ListParagraph"/>
        <w:numPr>
          <w:ilvl w:val="0"/>
          <w:numId w:val="1"/>
        </w:numPr>
        <w:rPr>
          <w:sz w:val="28"/>
          <w:szCs w:val="28"/>
        </w:rPr>
      </w:pPr>
      <w:r>
        <w:rPr>
          <w:sz w:val="28"/>
          <w:szCs w:val="28"/>
        </w:rPr>
        <w:t>Through partnership with Methodist mission personnel overseas and with other agencies, Christian and non-Christian, highlighting areas of need and raising funds or providing other goods required for the alleviation of such needs and injustices.</w:t>
      </w:r>
    </w:p>
    <w:p>
      <w:pPr>
        <w:pStyle w:val="Normal"/>
        <w:rPr>
          <w:b/>
          <w:b/>
          <w:sz w:val="28"/>
          <w:szCs w:val="28"/>
        </w:rPr>
      </w:pPr>
      <w:r>
        <w:rPr>
          <w:b/>
          <w:sz w:val="28"/>
          <w:szCs w:val="28"/>
        </w:rPr>
        <w:t>4. Application of Income and Property</w:t>
      </w:r>
    </w:p>
    <w:p>
      <w:pPr>
        <w:pStyle w:val="Normal"/>
        <w:ind w:left="720" w:hanging="720"/>
        <w:rPr>
          <w:sz w:val="28"/>
          <w:szCs w:val="28"/>
        </w:rPr>
      </w:pPr>
      <w:r>
        <w:rPr>
          <w:sz w:val="28"/>
          <w:szCs w:val="28"/>
        </w:rPr>
        <w:t xml:space="preserve">(1) </w:t>
        <w:tab/>
        <w:t>The income and property shall be applied solely towards the promotion of the objects.</w:t>
      </w:r>
    </w:p>
    <w:p>
      <w:pPr>
        <w:pStyle w:val="Normal"/>
        <w:ind w:left="720" w:hanging="720"/>
        <w:rPr>
          <w:sz w:val="28"/>
          <w:szCs w:val="28"/>
        </w:rPr>
      </w:pPr>
      <w:r>
        <w:rPr>
          <w:sz w:val="28"/>
          <w:szCs w:val="28"/>
        </w:rPr>
        <w:tab/>
        <w:t>(a) A charity trustee is entitled to be reimbursed from the property of    the charity or may pay out of such property such reasonable expenses properly incurred by her when acting on behalf of the charity.</w:t>
      </w:r>
    </w:p>
    <w:p>
      <w:pPr>
        <w:pStyle w:val="Normal"/>
        <w:ind w:left="720" w:hanging="720"/>
        <w:rPr>
          <w:sz w:val="28"/>
          <w:szCs w:val="28"/>
        </w:rPr>
      </w:pPr>
      <w:r>
        <w:rPr>
          <w:sz w:val="28"/>
          <w:szCs w:val="28"/>
        </w:rPr>
        <w:tab/>
        <w:t>(b) A charity trustee may benefit from trustee indemnity insurance cover purchased at the charity’s expense in accordance with and subject to the conditions in section 189 of the Charities Act 2011.</w:t>
      </w:r>
    </w:p>
    <w:p>
      <w:pPr>
        <w:pStyle w:val="Normal"/>
        <w:ind w:left="720" w:hanging="720"/>
        <w:rPr>
          <w:sz w:val="28"/>
          <w:szCs w:val="28"/>
        </w:rPr>
      </w:pPr>
      <w:r>
        <w:rPr>
          <w:sz w:val="28"/>
          <w:szCs w:val="28"/>
        </w:rPr>
        <w:t>(2)</w:t>
        <w:tab/>
        <w:t>None of the income or property of the charity may be paid or transferred directly or indirectly by way of dividend bonus or otherwise by way of profit to any trustee of the charity. This does not prevent the trustee from receiving:-</w:t>
      </w:r>
    </w:p>
    <w:p>
      <w:pPr>
        <w:pStyle w:val="Normal"/>
        <w:ind w:left="720" w:hanging="720"/>
        <w:rPr>
          <w:sz w:val="28"/>
          <w:szCs w:val="28"/>
        </w:rPr>
      </w:pPr>
      <w:r>
        <w:rPr>
          <w:sz w:val="28"/>
          <w:szCs w:val="28"/>
        </w:rPr>
        <w:tab/>
        <w:t>(a) A benefit from the charity in the capacity as a beneficiary of the charity;</w:t>
      </w:r>
    </w:p>
    <w:p>
      <w:pPr>
        <w:pStyle w:val="Normal"/>
        <w:ind w:left="720" w:hanging="720"/>
        <w:rPr>
          <w:sz w:val="28"/>
          <w:szCs w:val="28"/>
        </w:rPr>
      </w:pPr>
      <w:r>
        <w:rPr>
          <w:sz w:val="28"/>
          <w:szCs w:val="28"/>
        </w:rPr>
        <w:tab/>
        <w:t>(b) Reasonable and proper remuneration for any goods or services supplied to the charity.</w:t>
      </w:r>
    </w:p>
    <w:p>
      <w:pPr>
        <w:pStyle w:val="Normal"/>
        <w:ind w:left="720" w:hanging="720"/>
        <w:rPr>
          <w:b/>
          <w:b/>
          <w:sz w:val="28"/>
          <w:szCs w:val="28"/>
        </w:rPr>
      </w:pPr>
      <w:r>
        <w:rPr>
          <w:b/>
          <w:sz w:val="28"/>
          <w:szCs w:val="28"/>
        </w:rPr>
      </w:r>
    </w:p>
    <w:p>
      <w:pPr>
        <w:pStyle w:val="Normal"/>
        <w:ind w:left="720" w:hanging="720"/>
        <w:rPr>
          <w:b/>
          <w:b/>
          <w:sz w:val="28"/>
          <w:szCs w:val="28"/>
        </w:rPr>
      </w:pPr>
      <w:r>
        <w:rPr>
          <w:b/>
          <w:sz w:val="28"/>
          <w:szCs w:val="28"/>
        </w:rPr>
      </w:r>
    </w:p>
    <w:p>
      <w:pPr>
        <w:pStyle w:val="Normal"/>
        <w:ind w:left="720" w:hanging="720"/>
        <w:rPr>
          <w:b/>
          <w:b/>
          <w:sz w:val="28"/>
          <w:szCs w:val="28"/>
        </w:rPr>
      </w:pPr>
      <w:r>
        <w:rPr>
          <w:b/>
          <w:sz w:val="28"/>
          <w:szCs w:val="28"/>
        </w:rPr>
        <w:t>5. Benefits and payments to charity trustees and connected persons</w:t>
      </w:r>
    </w:p>
    <w:p>
      <w:pPr>
        <w:pStyle w:val="Normal"/>
        <w:ind w:left="720" w:hanging="720"/>
        <w:rPr>
          <w:b/>
          <w:b/>
          <w:sz w:val="28"/>
          <w:szCs w:val="28"/>
        </w:rPr>
      </w:pPr>
      <w:r>
        <w:rPr>
          <w:b/>
          <w:sz w:val="28"/>
          <w:szCs w:val="28"/>
        </w:rPr>
        <w:t>(1) General provisions</w:t>
      </w:r>
    </w:p>
    <w:p>
      <w:pPr>
        <w:pStyle w:val="Normal"/>
        <w:ind w:left="720" w:hanging="720"/>
        <w:rPr>
          <w:sz w:val="28"/>
          <w:szCs w:val="28"/>
        </w:rPr>
      </w:pPr>
      <w:r>
        <w:rPr>
          <w:sz w:val="28"/>
          <w:szCs w:val="28"/>
        </w:rPr>
        <w:t>No charity trustee (trustee) or connected person may:-</w:t>
      </w:r>
    </w:p>
    <w:p>
      <w:pPr>
        <w:pStyle w:val="Normal"/>
        <w:ind w:left="720" w:hanging="720"/>
        <w:rPr>
          <w:sz w:val="28"/>
          <w:szCs w:val="28"/>
        </w:rPr>
      </w:pPr>
      <w:r>
        <w:rPr>
          <w:sz w:val="28"/>
          <w:szCs w:val="28"/>
        </w:rPr>
        <w:tab/>
        <w:t>(a) buy or receive any goods from the charity i</w:t>
      </w:r>
      <w:bookmarkStart w:id="0" w:name="_GoBack"/>
      <w:bookmarkEnd w:id="0"/>
      <w:r>
        <w:rPr>
          <w:sz w:val="28"/>
          <w:szCs w:val="28"/>
        </w:rPr>
        <w:t>n terms preferential to those applicable to members of the public;</w:t>
      </w:r>
    </w:p>
    <w:p>
      <w:pPr>
        <w:pStyle w:val="Normal"/>
        <w:ind w:left="720" w:hanging="720"/>
        <w:rPr>
          <w:sz w:val="28"/>
          <w:szCs w:val="28"/>
        </w:rPr>
      </w:pPr>
      <w:r>
        <w:rPr>
          <w:sz w:val="28"/>
          <w:szCs w:val="28"/>
        </w:rPr>
        <w:tab/>
        <w:t>(b) sell goods, services or any interest in land to the charity;</w:t>
      </w:r>
    </w:p>
    <w:p>
      <w:pPr>
        <w:pStyle w:val="Normal"/>
        <w:ind w:left="720" w:hanging="720"/>
        <w:rPr>
          <w:sz w:val="28"/>
          <w:szCs w:val="28"/>
        </w:rPr>
      </w:pPr>
      <w:r>
        <w:rPr>
          <w:sz w:val="28"/>
          <w:szCs w:val="28"/>
        </w:rPr>
        <w:tab/>
        <w:t xml:space="preserve">(c) be employed by or receive any remuneration from the charity; </w:t>
      </w:r>
    </w:p>
    <w:p>
      <w:pPr>
        <w:pStyle w:val="Normal"/>
        <w:ind w:left="720" w:hanging="720"/>
        <w:rPr>
          <w:sz w:val="28"/>
          <w:szCs w:val="28"/>
        </w:rPr>
      </w:pPr>
      <w:r>
        <w:rPr>
          <w:sz w:val="28"/>
          <w:szCs w:val="28"/>
        </w:rPr>
        <w:tab/>
        <w:t>(d) receive any other financial benefit from the charity;</w:t>
      </w:r>
    </w:p>
    <w:p>
      <w:pPr>
        <w:pStyle w:val="Normal"/>
        <w:spacing w:before="0" w:after="0"/>
        <w:ind w:left="720" w:hanging="720"/>
        <w:rPr>
          <w:sz w:val="28"/>
          <w:szCs w:val="28"/>
        </w:rPr>
      </w:pPr>
      <w:r>
        <w:rPr>
          <w:sz w:val="28"/>
          <w:szCs w:val="28"/>
        </w:rPr>
        <w:t>unless the payment is permitted under sub-clause (2), or authorised by the</w:t>
      </w:r>
    </w:p>
    <w:p>
      <w:pPr>
        <w:pStyle w:val="Normal"/>
        <w:spacing w:before="0" w:after="0"/>
        <w:ind w:left="720" w:hanging="720"/>
        <w:rPr>
          <w:sz w:val="28"/>
          <w:szCs w:val="28"/>
        </w:rPr>
      </w:pPr>
      <w:r>
        <w:rPr>
          <w:sz w:val="28"/>
          <w:szCs w:val="28"/>
        </w:rPr>
        <w:t>Court or Charity Commission (the Commission). In this clause, a ‘financial</w:t>
      </w:r>
    </w:p>
    <w:p>
      <w:pPr>
        <w:pStyle w:val="Normal"/>
        <w:spacing w:before="0" w:after="0"/>
        <w:ind w:left="720" w:hanging="720"/>
        <w:rPr>
          <w:sz w:val="28"/>
          <w:szCs w:val="28"/>
        </w:rPr>
      </w:pPr>
      <w:r>
        <w:rPr>
          <w:sz w:val="28"/>
          <w:szCs w:val="28"/>
        </w:rPr>
        <w:t>benefit’ means a benefit, direct or indirect, which is either money or has</w:t>
      </w:r>
    </w:p>
    <w:p>
      <w:pPr>
        <w:pStyle w:val="Normal"/>
        <w:spacing w:before="0" w:after="0"/>
        <w:ind w:left="720" w:hanging="720"/>
        <w:rPr>
          <w:sz w:val="28"/>
          <w:szCs w:val="28"/>
        </w:rPr>
      </w:pPr>
      <w:r>
        <w:rPr>
          <w:sz w:val="28"/>
          <w:szCs w:val="28"/>
        </w:rPr>
        <w:t>monetary value.</w:t>
      </w:r>
    </w:p>
    <w:p>
      <w:pPr>
        <w:pStyle w:val="Normal"/>
        <w:spacing w:before="0" w:after="0"/>
        <w:ind w:left="720" w:hanging="720"/>
        <w:rPr>
          <w:sz w:val="28"/>
          <w:szCs w:val="28"/>
        </w:rPr>
      </w:pPr>
      <w:r>
        <w:rPr>
          <w:sz w:val="28"/>
          <w:szCs w:val="28"/>
        </w:rPr>
      </w:r>
    </w:p>
    <w:p>
      <w:pPr>
        <w:pStyle w:val="Normal"/>
        <w:spacing w:before="0" w:after="0"/>
        <w:ind w:left="720" w:hanging="720"/>
        <w:rPr>
          <w:b/>
          <w:b/>
          <w:sz w:val="28"/>
          <w:szCs w:val="28"/>
        </w:rPr>
      </w:pPr>
      <w:r>
        <w:rPr>
          <w:b/>
          <w:sz w:val="28"/>
          <w:szCs w:val="28"/>
        </w:rPr>
        <w:t>(2) Scope and powers permitting trustees’ or connected persons’ benefits</w:t>
      </w:r>
    </w:p>
    <w:p>
      <w:pPr>
        <w:pStyle w:val="Normal"/>
        <w:spacing w:before="0" w:after="0"/>
        <w:ind w:left="720" w:hanging="720"/>
        <w:rPr>
          <w:sz w:val="28"/>
          <w:szCs w:val="28"/>
        </w:rPr>
      </w:pPr>
      <w:r>
        <w:rPr>
          <w:sz w:val="28"/>
          <w:szCs w:val="28"/>
        </w:rPr>
        <w:tab/>
        <w:t>(a) A trustee or connected person may receive a benefit from the charity in the capacity of a beneficiary of the charity provided that a majority of the trustees do not benefit in this way.</w:t>
      </w:r>
    </w:p>
    <w:p>
      <w:pPr>
        <w:pStyle w:val="Normal"/>
        <w:spacing w:before="0" w:after="0"/>
        <w:ind w:left="720" w:hanging="720"/>
        <w:rPr>
          <w:sz w:val="28"/>
          <w:szCs w:val="28"/>
        </w:rPr>
      </w:pPr>
      <w:r>
        <w:rPr>
          <w:sz w:val="28"/>
          <w:szCs w:val="28"/>
        </w:rPr>
        <w:tab/>
        <w:t>(b) A trustee or connected person may enter into a contract for the supply of services, or of goods that are supplied in connection with the provision of services, to the charity where that is permitted in accordance with and subject to the conditions in section 185 of the Charities Act 2011. Officers to be provided with essential equipment to fulfil their role, with Finance Task Group agreeing the maximum cost.</w:t>
      </w:r>
    </w:p>
    <w:p>
      <w:pPr>
        <w:pStyle w:val="Normal"/>
        <w:spacing w:before="0" w:after="0"/>
        <w:ind w:left="720" w:hanging="0"/>
        <w:rPr>
          <w:sz w:val="28"/>
          <w:szCs w:val="28"/>
        </w:rPr>
      </w:pPr>
      <w:r>
        <w:rPr>
          <w:sz w:val="28"/>
          <w:szCs w:val="28"/>
        </w:rPr>
        <w:t>(c) Subject to sub-clause (3) of this clause a trustee or connected person may provide the charity with goods that are not supplied in connection with services provided to the charity by the trustee or connected person.</w:t>
      </w:r>
    </w:p>
    <w:p>
      <w:pPr>
        <w:pStyle w:val="Normal"/>
        <w:spacing w:before="0" w:after="0"/>
        <w:ind w:left="720" w:hanging="0"/>
        <w:rPr>
          <w:sz w:val="28"/>
          <w:szCs w:val="28"/>
        </w:rPr>
      </w:pPr>
      <w:r>
        <w:rPr>
          <w:sz w:val="28"/>
          <w:szCs w:val="28"/>
        </w:rPr>
        <w:t>(d) A trustee or connected person may receive interest on money lent to the charity at a reasonable and proper rate which must not be more than the Bank of England rate (also known as the base rate).</w:t>
      </w:r>
    </w:p>
    <w:p>
      <w:pPr>
        <w:pStyle w:val="Normal"/>
        <w:spacing w:before="0" w:after="0"/>
        <w:ind w:left="720" w:hanging="0"/>
        <w:rPr>
          <w:sz w:val="28"/>
          <w:szCs w:val="28"/>
        </w:rPr>
      </w:pPr>
      <w:r>
        <w:rPr>
          <w:sz w:val="28"/>
          <w:szCs w:val="28"/>
        </w:rPr>
        <w:t>(e) A trustee or connected person may receive rent for premises let by the trustee or connected person to the charity. The amount of the rent and other terms of the lease must be reasonable and proper. The  trustee concerned must withdraw from any meeting at which such a proposal or the rent or other terms of the lease are under discussion.</w:t>
      </w:r>
    </w:p>
    <w:p>
      <w:pPr>
        <w:pStyle w:val="Normal"/>
        <w:spacing w:before="0" w:after="0"/>
        <w:ind w:left="720" w:hanging="0"/>
        <w:rPr>
          <w:sz w:val="28"/>
          <w:szCs w:val="28"/>
        </w:rPr>
      </w:pPr>
      <w:r>
        <w:rPr>
          <w:sz w:val="28"/>
          <w:szCs w:val="28"/>
        </w:rPr>
        <w:t>(f) A trustee or connected person may take part in the normal trading and fundraising activities of the charity on the same terms as members of the public.</w:t>
      </w:r>
    </w:p>
    <w:p>
      <w:pPr>
        <w:pStyle w:val="Normal"/>
        <w:spacing w:before="0" w:after="0"/>
        <w:ind w:left="720" w:hanging="0"/>
        <w:rPr>
          <w:sz w:val="28"/>
          <w:szCs w:val="28"/>
        </w:rPr>
      </w:pPr>
      <w:r>
        <w:rPr>
          <w:sz w:val="28"/>
          <w:szCs w:val="28"/>
        </w:rPr>
      </w:r>
    </w:p>
    <w:p>
      <w:pPr>
        <w:pStyle w:val="Normal"/>
        <w:spacing w:before="0" w:after="0"/>
        <w:rPr>
          <w:sz w:val="28"/>
          <w:szCs w:val="28"/>
        </w:rPr>
      </w:pPr>
      <w:r>
        <w:rPr>
          <w:sz w:val="28"/>
          <w:szCs w:val="28"/>
        </w:rPr>
        <w:t>(3) Payment for supply of goods only – controls</w:t>
      </w:r>
    </w:p>
    <w:p>
      <w:pPr>
        <w:pStyle w:val="Normal"/>
        <w:spacing w:before="0" w:after="0"/>
        <w:rPr>
          <w:sz w:val="28"/>
          <w:szCs w:val="28"/>
        </w:rPr>
      </w:pPr>
      <w:r>
        <w:rPr>
          <w:sz w:val="28"/>
          <w:szCs w:val="28"/>
        </w:rPr>
        <w:t>The charity and its trustees may only rely upon the authority provided by sub-clause 2 (c) of this clause if each of the following conditions is satisfied:</w:t>
      </w:r>
    </w:p>
    <w:p>
      <w:pPr>
        <w:pStyle w:val="Normal"/>
        <w:spacing w:before="0" w:after="0"/>
        <w:ind w:left="720" w:hanging="0"/>
        <w:rPr>
          <w:sz w:val="28"/>
          <w:szCs w:val="28"/>
        </w:rPr>
      </w:pPr>
      <w:r>
        <w:rPr>
          <w:sz w:val="28"/>
          <w:szCs w:val="28"/>
        </w:rPr>
        <w:t xml:space="preserve">(a) The </w:t>
      </w:r>
      <w:r>
        <w:rPr>
          <w:sz w:val="28"/>
          <w:szCs w:val="28"/>
        </w:rPr>
        <w:t>maximum amount of the payment for the goods is set out in an agreement in writing between the charity and the trustee or connected person supplying the goods (‘the supplier’) under which the supplier is to supply the goods in question to or on behalf of the charity.</w:t>
      </w:r>
    </w:p>
    <w:p>
      <w:pPr>
        <w:pStyle w:val="Normal"/>
        <w:spacing w:before="0" w:after="0"/>
        <w:ind w:left="720" w:hanging="0"/>
        <w:rPr>
          <w:sz w:val="28"/>
          <w:szCs w:val="28"/>
        </w:rPr>
      </w:pPr>
      <w:r>
        <w:rPr>
          <w:sz w:val="28"/>
          <w:szCs w:val="28"/>
        </w:rPr>
        <w:t>(b) The amount or maximum amount of that payment for the goods does not exceed what is reasonable in the circumstances for the supply of the goods in question.</w:t>
      </w:r>
    </w:p>
    <w:p>
      <w:pPr>
        <w:pStyle w:val="Normal"/>
        <w:spacing w:before="0" w:after="0"/>
        <w:ind w:left="720" w:hanging="0"/>
        <w:rPr>
          <w:sz w:val="28"/>
          <w:szCs w:val="28"/>
        </w:rPr>
      </w:pPr>
      <w:r>
        <w:rPr>
          <w:sz w:val="28"/>
          <w:szCs w:val="28"/>
        </w:rPr>
        <w:t>(c) The other trustees are satisfied that it is in the best interests of the charity to contract with the supplier rather than with someone who is not a charity trustee or connected person. In reaching that decision the charity trustees must balance the advantage of contracting with a charity trustee or connected person against the disadvantages of doing so.</w:t>
      </w:r>
    </w:p>
    <w:p>
      <w:pPr>
        <w:pStyle w:val="Normal"/>
        <w:spacing w:before="0" w:after="0"/>
        <w:ind w:left="720" w:hanging="0"/>
        <w:rPr>
          <w:sz w:val="28"/>
          <w:szCs w:val="28"/>
        </w:rPr>
      </w:pPr>
      <w:r>
        <w:rPr>
          <w:sz w:val="28"/>
          <w:szCs w:val="28"/>
        </w:rPr>
        <w:t>(d) The supplier is absent for the part of the meeting at which there is discussion of the proposal to enter into a contract or arrangement with them with regard to the supply of goods to the charity.</w:t>
      </w:r>
    </w:p>
    <w:p>
      <w:pPr>
        <w:pStyle w:val="Normal"/>
        <w:spacing w:before="0" w:after="0"/>
        <w:ind w:left="720" w:hanging="0"/>
        <w:rPr>
          <w:sz w:val="28"/>
          <w:szCs w:val="28"/>
        </w:rPr>
      </w:pPr>
      <w:r>
        <w:rPr>
          <w:sz w:val="28"/>
          <w:szCs w:val="28"/>
        </w:rPr>
        <w:t>(e) The supplier does not vote on any such matter and is not to be counted when calculating whether a quorum of the charity trustees is present at the meeting.</w:t>
      </w:r>
    </w:p>
    <w:p>
      <w:pPr>
        <w:pStyle w:val="Normal"/>
        <w:spacing w:before="0" w:after="0"/>
        <w:ind w:left="720" w:hanging="0"/>
        <w:rPr>
          <w:sz w:val="28"/>
          <w:szCs w:val="28"/>
        </w:rPr>
      </w:pPr>
      <w:r>
        <w:rPr>
          <w:sz w:val="28"/>
          <w:szCs w:val="28"/>
        </w:rPr>
        <w:t>(f) The reason for their decision is recorded by the charity trustees in their minutes.</w:t>
      </w:r>
    </w:p>
    <w:p>
      <w:pPr>
        <w:pStyle w:val="Normal"/>
        <w:spacing w:before="0" w:after="0"/>
        <w:ind w:left="720" w:hanging="0"/>
        <w:rPr>
          <w:sz w:val="28"/>
          <w:szCs w:val="28"/>
        </w:rPr>
      </w:pPr>
      <w:r>
        <w:rPr>
          <w:sz w:val="28"/>
          <w:szCs w:val="28"/>
        </w:rPr>
        <w:t>(g) The majority of the trustees then in office are not in receipt of remuneration or payments authorised by clause 5.</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6. Dissolution</w:t>
      </w:r>
    </w:p>
    <w:p>
      <w:pPr>
        <w:pStyle w:val="Normal"/>
        <w:spacing w:before="0" w:after="0"/>
        <w:rPr>
          <w:b/>
          <w:b/>
          <w:sz w:val="28"/>
          <w:szCs w:val="28"/>
        </w:rPr>
      </w:pPr>
      <w:r>
        <w:rPr>
          <w:b/>
          <w:sz w:val="28"/>
          <w:szCs w:val="28"/>
        </w:rPr>
      </w:r>
    </w:p>
    <w:p>
      <w:pPr>
        <w:pStyle w:val="Normal"/>
        <w:spacing w:before="0" w:after="0"/>
        <w:rPr>
          <w:sz w:val="28"/>
          <w:szCs w:val="28"/>
        </w:rPr>
      </w:pPr>
      <w:r>
        <w:rPr>
          <w:sz w:val="28"/>
          <w:szCs w:val="28"/>
        </w:rPr>
        <w:t>(1) The trustees shall consult with the British Methodist Conference before passing a resolution to dissolve the charity.</w:t>
      </w:r>
    </w:p>
    <w:p>
      <w:pPr>
        <w:pStyle w:val="Normal"/>
        <w:spacing w:before="0" w:after="0"/>
        <w:rPr>
          <w:sz w:val="28"/>
          <w:szCs w:val="28"/>
        </w:rPr>
      </w:pPr>
      <w:r>
        <w:rPr>
          <w:sz w:val="28"/>
          <w:szCs w:val="28"/>
        </w:rPr>
        <w:t>(2) The charity can be dissolved by a 75% majority vote in favour of dissolution by the trustees present at a general meeting.</w:t>
      </w:r>
    </w:p>
    <w:p>
      <w:pPr>
        <w:pStyle w:val="Normal"/>
        <w:spacing w:before="0" w:after="0"/>
        <w:rPr>
          <w:sz w:val="28"/>
          <w:szCs w:val="28"/>
        </w:rPr>
      </w:pPr>
      <w:r>
        <w:rPr>
          <w:sz w:val="28"/>
          <w:szCs w:val="28"/>
        </w:rPr>
        <w:t>(3) The trustees will remain in office as trustees and be responsible for winding up the affairs of the charity in accordance with this clause.</w:t>
      </w:r>
    </w:p>
    <w:p>
      <w:pPr>
        <w:pStyle w:val="Normal"/>
        <w:spacing w:before="0" w:after="0"/>
        <w:rPr>
          <w:sz w:val="28"/>
          <w:szCs w:val="28"/>
        </w:rPr>
      </w:pPr>
      <w:r>
        <w:rPr>
          <w:sz w:val="28"/>
          <w:szCs w:val="28"/>
        </w:rPr>
        <w:t>(4) The trustees must collect in all the assets of the charity and must pay or make provision for all the liabilities of the charity.</w:t>
      </w:r>
    </w:p>
    <w:p>
      <w:pPr>
        <w:pStyle w:val="Normal"/>
        <w:spacing w:before="0" w:after="0"/>
        <w:rPr>
          <w:sz w:val="28"/>
          <w:szCs w:val="28"/>
        </w:rPr>
      </w:pPr>
      <w:r>
        <w:rPr>
          <w:sz w:val="28"/>
          <w:szCs w:val="28"/>
        </w:rPr>
        <w:t>(5) The trustees must pass any remaining assets of the charity to the Methodist Church in Great Britain (registered charity number 1132208), or any successor charity, for the furtherance of fellowship, training and mission at home and overseas with a focus on working with women.</w:t>
      </w:r>
    </w:p>
    <w:p>
      <w:pPr>
        <w:pStyle w:val="Normal"/>
        <w:spacing w:before="0" w:after="0"/>
        <w:rPr>
          <w:sz w:val="28"/>
          <w:szCs w:val="28"/>
        </w:rPr>
      </w:pPr>
      <w:r>
        <w:rPr>
          <w:sz w:val="28"/>
          <w:szCs w:val="28"/>
        </w:rPr>
        <w:t>(6) In no circumstances shall the net assets of the charity be paid or distributed among the trustees of the charity.</w:t>
      </w:r>
    </w:p>
    <w:p>
      <w:pPr>
        <w:pStyle w:val="Normal"/>
        <w:spacing w:before="0" w:after="0"/>
        <w:rPr>
          <w:sz w:val="28"/>
          <w:szCs w:val="28"/>
        </w:rPr>
      </w:pPr>
      <w:r>
        <w:rPr>
          <w:sz w:val="28"/>
          <w:szCs w:val="28"/>
        </w:rPr>
        <w:t>(7) The trustees must notify the Commission promptly that the charity has been dissolved. If the trustees are obliged to send the charity’s accounts to the Commission in the accounting period which ended before its dissolution, they must send the Commission the charity’s final accounts.</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 xml:space="preserve">7. Amendment of the Constitution  </w:t>
      </w:r>
    </w:p>
    <w:p>
      <w:pPr>
        <w:pStyle w:val="Normal"/>
        <w:spacing w:before="0" w:after="0"/>
        <w:rPr>
          <w:sz w:val="28"/>
          <w:szCs w:val="28"/>
        </w:rPr>
      </w:pPr>
      <w:r>
        <w:rPr>
          <w:sz w:val="28"/>
          <w:szCs w:val="28"/>
        </w:rPr>
        <w:t>(1) The charity may amend any provision contained in part 1 of this constitution by a two thirds majority of those trustees present at a general meeting provided that:</w:t>
      </w:r>
    </w:p>
    <w:p>
      <w:pPr>
        <w:pStyle w:val="Normal"/>
        <w:spacing w:before="0" w:after="0"/>
        <w:rPr>
          <w:sz w:val="28"/>
          <w:szCs w:val="28"/>
        </w:rPr>
      </w:pPr>
      <w:r>
        <w:rPr>
          <w:sz w:val="28"/>
          <w:szCs w:val="28"/>
        </w:rPr>
        <w:tab/>
        <w:t xml:space="preserve">(a) No amendment may be made that would have the effect of making </w:t>
      </w:r>
    </w:p>
    <w:p>
      <w:pPr>
        <w:pStyle w:val="Normal"/>
        <w:spacing w:before="0" w:after="0"/>
        <w:ind w:firstLine="720"/>
        <w:rPr>
          <w:sz w:val="28"/>
          <w:szCs w:val="28"/>
        </w:rPr>
      </w:pPr>
      <w:r>
        <w:rPr>
          <w:sz w:val="28"/>
          <w:szCs w:val="28"/>
        </w:rPr>
        <w:t>the charity cease to be charity at law;</w:t>
      </w:r>
    </w:p>
    <w:p>
      <w:pPr>
        <w:pStyle w:val="Normal"/>
        <w:spacing w:before="0" w:after="0"/>
        <w:ind w:left="720" w:hanging="0"/>
        <w:rPr>
          <w:sz w:val="28"/>
          <w:szCs w:val="28"/>
        </w:rPr>
      </w:pPr>
      <w:r>
        <w:rPr>
          <w:sz w:val="28"/>
          <w:szCs w:val="28"/>
        </w:rPr>
        <w:t>(b) No amendment may be made to alter the objects if the change would undermine or work against the previous objects of the charity;</w:t>
      </w:r>
    </w:p>
    <w:p>
      <w:pPr>
        <w:pStyle w:val="Normal"/>
        <w:spacing w:before="0" w:after="0"/>
        <w:ind w:left="720" w:hanging="0"/>
        <w:rPr>
          <w:sz w:val="28"/>
          <w:szCs w:val="28"/>
        </w:rPr>
      </w:pPr>
      <w:r>
        <w:rPr>
          <w:sz w:val="28"/>
          <w:szCs w:val="28"/>
        </w:rPr>
        <w:t>(c) No amendment may be made to clauses 4 or 5 without prior written consent of the Commission.</w:t>
      </w:r>
    </w:p>
    <w:p>
      <w:pPr>
        <w:pStyle w:val="Normal"/>
        <w:spacing w:before="0" w:after="0"/>
        <w:ind w:left="720" w:hanging="0"/>
        <w:rPr>
          <w:sz w:val="28"/>
          <w:szCs w:val="28"/>
        </w:rPr>
      </w:pPr>
      <w:r>
        <w:rPr>
          <w:sz w:val="28"/>
          <w:szCs w:val="28"/>
        </w:rPr>
        <w:t>(d) No amendment may be made to clause 6 without the agreement of the British Methodist Conference.</w:t>
      </w:r>
    </w:p>
    <w:p>
      <w:pPr>
        <w:pStyle w:val="Normal"/>
        <w:spacing w:before="0" w:after="0"/>
        <w:ind w:left="720" w:hanging="0"/>
        <w:rPr>
          <w:sz w:val="28"/>
          <w:szCs w:val="28"/>
        </w:rPr>
      </w:pPr>
      <w:r>
        <w:rPr>
          <w:sz w:val="28"/>
          <w:szCs w:val="28"/>
        </w:rPr>
        <w:t>(e) Any resolution to amend a provision of Part 1 of this constitution is passed by not less than two thirds of the members present and voting at a general meeting.</w:t>
      </w:r>
    </w:p>
    <w:p>
      <w:pPr>
        <w:pStyle w:val="Normal"/>
        <w:spacing w:before="0" w:after="0"/>
        <w:rPr>
          <w:sz w:val="28"/>
          <w:szCs w:val="28"/>
        </w:rPr>
      </w:pPr>
      <w:r>
        <w:rPr>
          <w:sz w:val="28"/>
          <w:szCs w:val="28"/>
        </w:rPr>
        <w:t>(2) Any provision contained in Part 2 of this constitution may be amended, provided that any such amendment is made by a resolution passed by a two thirds majority of the trustees present and voting at a general meeting.</w:t>
      </w:r>
    </w:p>
    <w:p>
      <w:pPr>
        <w:pStyle w:val="Normal"/>
        <w:spacing w:before="0" w:after="0"/>
        <w:rPr>
          <w:sz w:val="28"/>
          <w:szCs w:val="28"/>
        </w:rPr>
      </w:pPr>
      <w:r>
        <w:rPr>
          <w:sz w:val="28"/>
          <w:szCs w:val="28"/>
        </w:rPr>
        <w:t>(3) A copy of any resolution amending this constitution shall be sent to the Commission within 21 days of it being passed.</w:t>
      </w:r>
    </w:p>
    <w:p>
      <w:pPr>
        <w:pStyle w:val="Normal"/>
        <w:spacing w:before="0" w:after="0"/>
        <w:rPr>
          <w:b/>
          <w:b/>
          <w:color w:val="FF0000"/>
          <w:sz w:val="28"/>
          <w:szCs w:val="28"/>
        </w:rPr>
      </w:pPr>
      <w:r>
        <w:rPr>
          <w:b/>
          <w:color w:val="FF0000"/>
          <w:sz w:val="28"/>
          <w:szCs w:val="28"/>
        </w:rPr>
      </w:r>
    </w:p>
    <w:p>
      <w:pPr>
        <w:pStyle w:val="Normal"/>
        <w:spacing w:before="0" w:after="0"/>
        <w:rPr>
          <w:b/>
          <w:b/>
          <w:color w:val="FF0000"/>
          <w:sz w:val="28"/>
          <w:szCs w:val="28"/>
        </w:rPr>
      </w:pPr>
      <w:r>
        <w:rPr>
          <w:b/>
          <w:color w:val="FF0000"/>
          <w:sz w:val="28"/>
          <w:szCs w:val="28"/>
        </w:rPr>
      </w:r>
    </w:p>
    <w:p>
      <w:pPr>
        <w:pStyle w:val="Normal"/>
        <w:spacing w:before="0" w:after="0"/>
        <w:rPr>
          <w:b/>
          <w:b/>
          <w:color w:val="FF0000"/>
          <w:sz w:val="28"/>
          <w:szCs w:val="28"/>
        </w:rPr>
      </w:pPr>
      <w:r>
        <w:rPr>
          <w:b/>
          <w:color w:val="FF0000"/>
          <w:sz w:val="28"/>
          <w:szCs w:val="28"/>
        </w:rPr>
      </w:r>
    </w:p>
    <w:p>
      <w:pPr>
        <w:pStyle w:val="Normal"/>
        <w:spacing w:before="0" w:after="0"/>
        <w:rPr>
          <w:b/>
          <w:b/>
          <w:color w:val="FF0000"/>
          <w:sz w:val="28"/>
          <w:szCs w:val="28"/>
        </w:rPr>
      </w:pPr>
      <w:r>
        <w:rPr>
          <w:b/>
          <w:color w:val="FF0000"/>
          <w:sz w:val="28"/>
          <w:szCs w:val="28"/>
        </w:rPr>
        <w:t>Part 2</w:t>
      </w:r>
    </w:p>
    <w:p>
      <w:pPr>
        <w:pStyle w:val="Normal"/>
        <w:spacing w:before="0" w:after="0"/>
        <w:rPr>
          <w:b/>
          <w:b/>
          <w:sz w:val="28"/>
          <w:szCs w:val="28"/>
        </w:rPr>
      </w:pPr>
      <w:r>
        <w:rPr>
          <w:b/>
          <w:sz w:val="28"/>
          <w:szCs w:val="28"/>
        </w:rPr>
        <w:t>8. Membership</w:t>
      </w:r>
    </w:p>
    <w:p>
      <w:pPr>
        <w:pStyle w:val="Normal"/>
        <w:spacing w:before="0" w:after="0"/>
        <w:rPr>
          <w:sz w:val="28"/>
          <w:szCs w:val="28"/>
        </w:rPr>
      </w:pPr>
      <w:r>
        <w:rPr>
          <w:sz w:val="28"/>
          <w:szCs w:val="28"/>
        </w:rPr>
        <w:t>(1) Membership of the charity shall be all those officers and trustees of the charity as appointed under clause 11.</w:t>
      </w:r>
    </w:p>
    <w:p>
      <w:pPr>
        <w:pStyle w:val="Normal"/>
        <w:spacing w:before="0" w:after="0"/>
        <w:rPr>
          <w:sz w:val="28"/>
          <w:szCs w:val="28"/>
        </w:rPr>
      </w:pPr>
      <w:r>
        <w:rPr>
          <w:sz w:val="28"/>
          <w:szCs w:val="28"/>
        </w:rPr>
        <w:t>(2) The members of the charity will also be the trustees of the charity and in this constitution are together called the trustees.</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9. Termination of membership</w:t>
      </w:r>
    </w:p>
    <w:p>
      <w:pPr>
        <w:pStyle w:val="Normal"/>
        <w:spacing w:before="0" w:after="0"/>
        <w:rPr>
          <w:sz w:val="28"/>
          <w:szCs w:val="28"/>
        </w:rPr>
      </w:pPr>
      <w:r>
        <w:rPr>
          <w:sz w:val="28"/>
          <w:szCs w:val="28"/>
        </w:rPr>
        <w:t>Membership is terminated if the member is disqualified from being a trustee or is removed as a trustee under clause 13.</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10. Officers and Trustees</w:t>
      </w:r>
    </w:p>
    <w:p>
      <w:pPr>
        <w:pStyle w:val="Normal"/>
        <w:spacing w:before="0" w:after="0"/>
        <w:rPr>
          <w:sz w:val="28"/>
          <w:szCs w:val="28"/>
        </w:rPr>
      </w:pPr>
      <w:r>
        <w:rPr>
          <w:sz w:val="28"/>
          <w:szCs w:val="28"/>
        </w:rPr>
        <w:t>(1) The charity and its property shall be managed and administered by the trustees and officers of the charity appointed under clause 11.</w:t>
      </w:r>
    </w:p>
    <w:p>
      <w:pPr>
        <w:pStyle w:val="Normal"/>
        <w:spacing w:before="0" w:after="0"/>
        <w:rPr>
          <w:sz w:val="28"/>
          <w:szCs w:val="28"/>
        </w:rPr>
      </w:pPr>
      <w:r>
        <w:rPr>
          <w:sz w:val="28"/>
          <w:szCs w:val="28"/>
        </w:rPr>
        <w:t>(2) The charity shall have the following officers:</w:t>
      </w:r>
    </w:p>
    <w:p>
      <w:pPr>
        <w:pStyle w:val="Normal"/>
        <w:spacing w:before="0" w:after="0"/>
        <w:rPr>
          <w:sz w:val="28"/>
          <w:szCs w:val="28"/>
        </w:rPr>
      </w:pPr>
      <w:r>
        <w:rPr>
          <w:sz w:val="28"/>
          <w:szCs w:val="28"/>
        </w:rPr>
        <w:tab/>
        <w:t>(a) Two co-chairs</w:t>
      </w:r>
    </w:p>
    <w:p>
      <w:pPr>
        <w:pStyle w:val="Normal"/>
        <w:spacing w:before="0" w:after="0"/>
        <w:rPr>
          <w:sz w:val="28"/>
          <w:szCs w:val="28"/>
        </w:rPr>
      </w:pPr>
      <w:r>
        <w:rPr>
          <w:sz w:val="28"/>
          <w:szCs w:val="28"/>
        </w:rPr>
        <w:tab/>
        <w:t>(b) Finance Officer</w:t>
      </w:r>
    </w:p>
    <w:p>
      <w:pPr>
        <w:pStyle w:val="Normal"/>
        <w:spacing w:before="0" w:after="0"/>
        <w:rPr>
          <w:sz w:val="28"/>
          <w:szCs w:val="28"/>
        </w:rPr>
      </w:pPr>
      <w:r>
        <w:rPr>
          <w:sz w:val="28"/>
          <w:szCs w:val="28"/>
        </w:rPr>
        <w:tab/>
        <w:t>(c) Communications Co-ordinator</w:t>
      </w:r>
    </w:p>
    <w:p>
      <w:pPr>
        <w:pStyle w:val="Normal"/>
        <w:spacing w:before="0" w:after="0"/>
        <w:rPr>
          <w:sz w:val="28"/>
          <w:szCs w:val="28"/>
        </w:rPr>
      </w:pPr>
      <w:r>
        <w:rPr>
          <w:sz w:val="28"/>
          <w:szCs w:val="28"/>
        </w:rPr>
        <w:tab/>
        <w:t xml:space="preserve">(d) World Federation of Methodist and Uniting Church Women Area Officer </w:t>
      </w:r>
    </w:p>
    <w:p>
      <w:pPr>
        <w:pStyle w:val="Normal"/>
        <w:spacing w:before="0" w:after="0"/>
        <w:rPr>
          <w:sz w:val="28"/>
          <w:szCs w:val="28"/>
        </w:rPr>
      </w:pPr>
      <w:r>
        <w:rPr>
          <w:sz w:val="28"/>
          <w:szCs w:val="28"/>
        </w:rPr>
        <w:tab/>
        <w:t>(e) Helen Kim Memorial Scholar</w:t>
      </w:r>
    </w:p>
    <w:p>
      <w:pPr>
        <w:pStyle w:val="Normal"/>
        <w:spacing w:before="0" w:after="0"/>
        <w:rPr>
          <w:sz w:val="28"/>
          <w:szCs w:val="28"/>
        </w:rPr>
      </w:pPr>
      <w:r>
        <w:rPr>
          <w:sz w:val="28"/>
          <w:szCs w:val="28"/>
        </w:rPr>
        <w:tab/>
        <w:t>(f) Digital Media Co-ordinator</w:t>
      </w:r>
    </w:p>
    <w:p>
      <w:pPr>
        <w:pStyle w:val="Normal"/>
        <w:spacing w:before="0" w:after="0"/>
        <w:rPr>
          <w:sz w:val="28"/>
          <w:szCs w:val="28"/>
        </w:rPr>
      </w:pPr>
      <w:r>
        <w:rPr>
          <w:sz w:val="28"/>
          <w:szCs w:val="28"/>
        </w:rPr>
        <w:t>(3) No-one may be appointed as a trustee if they would be disqualified from acting under the provisions of clause 13.</w:t>
      </w:r>
    </w:p>
    <w:p>
      <w:pPr>
        <w:pStyle w:val="Normal"/>
        <w:spacing w:before="0" w:after="0"/>
        <w:rPr>
          <w:sz w:val="28"/>
          <w:szCs w:val="28"/>
        </w:rPr>
      </w:pPr>
      <w:r>
        <w:rPr>
          <w:sz w:val="28"/>
          <w:szCs w:val="28"/>
        </w:rPr>
        <w:t>(4) The number of trustees shall not be less than 6 but (unless otherwise determined by a resolution of the charity in a general meeting) shall not be subject to any maximum.</w:t>
      </w:r>
    </w:p>
    <w:p>
      <w:pPr>
        <w:pStyle w:val="Normal"/>
        <w:spacing w:before="0" w:after="0"/>
        <w:rPr>
          <w:sz w:val="28"/>
          <w:szCs w:val="28"/>
        </w:rPr>
      </w:pPr>
      <w:r>
        <w:rPr>
          <w:sz w:val="28"/>
          <w:szCs w:val="28"/>
        </w:rPr>
        <w:t>(5) The first trustees (including officers) shall be those persons appointed as trustees at the meeting when this constitution is adopted.</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11. Appointment of Trustees</w:t>
      </w:r>
    </w:p>
    <w:p>
      <w:pPr>
        <w:pStyle w:val="Normal"/>
        <w:spacing w:before="0" w:after="0"/>
        <w:rPr>
          <w:sz w:val="28"/>
          <w:szCs w:val="28"/>
        </w:rPr>
      </w:pPr>
      <w:r>
        <w:rPr>
          <w:sz w:val="28"/>
          <w:szCs w:val="28"/>
        </w:rPr>
        <w:t>(1)      (a) Each MWiB area shall have the right to appoint 1 trustee plus 2 or more ambassadors, as befits their area needs, to the charity.</w:t>
      </w:r>
    </w:p>
    <w:p>
      <w:pPr>
        <w:pStyle w:val="Normal"/>
        <w:spacing w:before="0" w:after="0"/>
        <w:ind w:firstLine="720"/>
        <w:rPr>
          <w:sz w:val="28"/>
          <w:szCs w:val="28"/>
        </w:rPr>
      </w:pPr>
      <w:r>
        <w:rPr>
          <w:sz w:val="28"/>
          <w:szCs w:val="28"/>
        </w:rPr>
        <w:t>(b) Additional trustees can be appointed as the majority of the existing trustees so appoint.</w:t>
      </w:r>
    </w:p>
    <w:p>
      <w:pPr>
        <w:pStyle w:val="Normal"/>
        <w:spacing w:before="0" w:after="0"/>
        <w:ind w:firstLine="720"/>
        <w:rPr>
          <w:sz w:val="28"/>
          <w:szCs w:val="28"/>
        </w:rPr>
      </w:pPr>
      <w:r>
        <w:rPr>
          <w:sz w:val="28"/>
          <w:szCs w:val="28"/>
        </w:rPr>
        <w:t>(c) Additional representatives from associated bodies can be appointed as trustees with the agreement of the majority of the current charity trustees. The additional representatives shall include, but not be limited to, a representative of the World Day of Prayer committee.</w:t>
      </w:r>
    </w:p>
    <w:p>
      <w:pPr>
        <w:pStyle w:val="Normal"/>
        <w:spacing w:before="0" w:after="0"/>
        <w:rPr>
          <w:sz w:val="28"/>
          <w:szCs w:val="28"/>
        </w:rPr>
      </w:pPr>
      <w:r>
        <w:rPr>
          <w:sz w:val="28"/>
          <w:szCs w:val="28"/>
        </w:rPr>
        <w:t>(2) All trustees must be members of the Methodist Church or permitted to hold office in the Methodist Church as stipulated in the Deed of Union clause 12.</w:t>
      </w:r>
    </w:p>
    <w:p>
      <w:pPr>
        <w:pStyle w:val="Normal"/>
        <w:spacing w:before="0" w:after="0"/>
        <w:rPr>
          <w:sz w:val="28"/>
          <w:szCs w:val="28"/>
        </w:rPr>
      </w:pPr>
      <w:r>
        <w:rPr>
          <w:sz w:val="28"/>
          <w:szCs w:val="28"/>
        </w:rPr>
        <w:t>(3) The officers of the charity will delegate a minimum of 3 members as required to make appointments to include 1 co-chair and agreed by a majority of voting trustees at any meeting.</w:t>
      </w:r>
    </w:p>
    <w:p>
      <w:pPr>
        <w:pStyle w:val="Normal"/>
        <w:spacing w:before="0" w:after="0"/>
        <w:rPr>
          <w:sz w:val="28"/>
          <w:szCs w:val="28"/>
        </w:rPr>
      </w:pPr>
      <w:r>
        <w:rPr>
          <w:sz w:val="28"/>
          <w:szCs w:val="28"/>
        </w:rPr>
        <w:t>(4)      (a) Each trustee, except the officers and additional representatives, shall be appointed for a term of 3 years, but shall be eligible for re-appointment, with their agreement for one further term.</w:t>
      </w:r>
    </w:p>
    <w:p>
      <w:pPr>
        <w:pStyle w:val="Normal"/>
        <w:spacing w:before="0" w:after="0"/>
        <w:rPr>
          <w:sz w:val="28"/>
          <w:szCs w:val="28"/>
        </w:rPr>
      </w:pPr>
      <w:r>
        <w:rPr>
          <w:sz w:val="28"/>
          <w:szCs w:val="28"/>
        </w:rPr>
        <w:tab/>
        <w:t>(b) In respect of the additional representatives appointed under clause 11 (1) (c) they shall be appointed for a term of 3 years unless dictated otherwise by their governing body.</w:t>
      </w:r>
    </w:p>
    <w:p>
      <w:pPr>
        <w:pStyle w:val="Normal"/>
        <w:spacing w:before="0" w:after="0"/>
        <w:rPr>
          <w:sz w:val="28"/>
          <w:szCs w:val="28"/>
        </w:rPr>
      </w:pPr>
      <w:r>
        <w:rPr>
          <w:sz w:val="28"/>
          <w:szCs w:val="28"/>
        </w:rPr>
        <w:tab/>
        <w:t>(c) In respect of the additional representatives appointed under clause 11 (1) (c) they shall be eligible for re-appointment unless dictated otherwise by their governing body.</w:t>
      </w:r>
    </w:p>
    <w:p>
      <w:pPr>
        <w:pStyle w:val="Normal"/>
        <w:spacing w:before="0" w:after="0"/>
        <w:rPr>
          <w:sz w:val="28"/>
          <w:szCs w:val="28"/>
        </w:rPr>
      </w:pPr>
      <w:r>
        <w:rPr>
          <w:sz w:val="28"/>
          <w:szCs w:val="28"/>
        </w:rPr>
        <w:t>(5) Officers of the charity, except the co-chairs shall be appointed for a term of 5 years and shall be eligible for re-appointment for one further term.</w:t>
      </w:r>
    </w:p>
    <w:p>
      <w:pPr>
        <w:pStyle w:val="Normal"/>
        <w:spacing w:before="0" w:after="0"/>
        <w:rPr>
          <w:sz w:val="28"/>
          <w:szCs w:val="28"/>
        </w:rPr>
      </w:pPr>
      <w:r>
        <w:rPr>
          <w:sz w:val="28"/>
          <w:szCs w:val="28"/>
        </w:rPr>
        <w:t>(6) No-one may serve as a trustee for more than 2 consecutive terms unless the majority of those trustees present decide otherwise at a general meeting.</w:t>
      </w:r>
    </w:p>
    <w:p>
      <w:pPr>
        <w:pStyle w:val="Normal"/>
        <w:spacing w:before="0" w:after="0"/>
        <w:rPr>
          <w:sz w:val="28"/>
          <w:szCs w:val="28"/>
        </w:rPr>
      </w:pPr>
      <w:r>
        <w:rPr>
          <w:sz w:val="28"/>
          <w:szCs w:val="28"/>
        </w:rPr>
        <w:t>(7)      (a) The Co-chairs of the charity shall be elected biennially (NB this may change) at a general meeting by the majority of those trustees present, following recommended candidates being provided by the delegated appointments panel.</w:t>
      </w:r>
    </w:p>
    <w:p>
      <w:pPr>
        <w:pStyle w:val="Normal"/>
        <w:spacing w:before="0" w:after="0"/>
        <w:rPr>
          <w:sz w:val="28"/>
          <w:szCs w:val="28"/>
        </w:rPr>
      </w:pPr>
      <w:r>
        <w:rPr>
          <w:sz w:val="28"/>
          <w:szCs w:val="28"/>
        </w:rPr>
        <w:tab/>
        <w:t>(b) The election shall take place the year before the year of taking office and they will hold office for a minimum of 2 years.</w:t>
      </w:r>
    </w:p>
    <w:p>
      <w:pPr>
        <w:pStyle w:val="Normal"/>
        <w:spacing w:before="0" w:after="0"/>
        <w:rPr>
          <w:sz w:val="28"/>
          <w:szCs w:val="28"/>
        </w:rPr>
      </w:pPr>
      <w:r>
        <w:rPr>
          <w:sz w:val="28"/>
          <w:szCs w:val="28"/>
        </w:rPr>
        <w:t>(8) The trustees may not appoint a person to be an officer if the post is not vacated.</w:t>
      </w:r>
    </w:p>
    <w:p>
      <w:pPr>
        <w:pStyle w:val="Normal"/>
        <w:spacing w:before="0" w:after="0"/>
        <w:rPr>
          <w:sz w:val="28"/>
          <w:szCs w:val="28"/>
        </w:rPr>
      </w:pPr>
      <w:r>
        <w:rPr>
          <w:sz w:val="28"/>
          <w:szCs w:val="28"/>
        </w:rPr>
        <w:t>(9) In the event of a resignation, the Executive Committee may delegate or co-opt to fill the role until a new officer is appointed.</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12. Powers of Trustees</w:t>
      </w:r>
    </w:p>
    <w:p>
      <w:pPr>
        <w:pStyle w:val="Normal"/>
        <w:spacing w:before="0" w:after="0"/>
        <w:rPr>
          <w:sz w:val="28"/>
          <w:szCs w:val="28"/>
        </w:rPr>
      </w:pPr>
      <w:r>
        <w:rPr>
          <w:sz w:val="28"/>
          <w:szCs w:val="28"/>
        </w:rPr>
        <w:t>(1) The trustees must manage the business of the charity and have the following powers in order to further the objects but not for any other purpose:</w:t>
      </w:r>
    </w:p>
    <w:p>
      <w:pPr>
        <w:pStyle w:val="Normal"/>
        <w:spacing w:before="0" w:after="0"/>
        <w:rPr>
          <w:sz w:val="28"/>
          <w:szCs w:val="28"/>
        </w:rPr>
      </w:pPr>
      <w:r>
        <w:rPr>
          <w:sz w:val="28"/>
          <w:szCs w:val="28"/>
        </w:rPr>
        <w:tab/>
        <w:t>(a) To raise funds. In doing so the trustees must not undertake any taxable permanent trading activity and must comply with any relevant statutory regulations;</w:t>
      </w:r>
    </w:p>
    <w:p>
      <w:pPr>
        <w:pStyle w:val="Normal"/>
        <w:spacing w:before="0" w:after="0"/>
        <w:rPr>
          <w:sz w:val="28"/>
          <w:szCs w:val="28"/>
        </w:rPr>
      </w:pPr>
      <w:r>
        <w:rPr>
          <w:sz w:val="28"/>
          <w:szCs w:val="28"/>
        </w:rPr>
        <w:tab/>
        <w:t>(b) To buy, take on lease or in exchange, hire or otherwise acquire any property and to maintain and equip it for use.</w:t>
      </w:r>
    </w:p>
    <w:p>
      <w:pPr>
        <w:pStyle w:val="Normal"/>
        <w:spacing w:before="0" w:after="0"/>
        <w:rPr>
          <w:sz w:val="28"/>
          <w:szCs w:val="28"/>
        </w:rPr>
      </w:pPr>
      <w:r>
        <w:rPr>
          <w:sz w:val="28"/>
          <w:szCs w:val="28"/>
        </w:rPr>
        <w:tab/>
        <w:t>(c) To sell, lease or otherwise dispose of all or any part of the property belonging to the charity. In exercising this power, the trustees must comply as appropriate with sections 117-122 of the Charities Act 2011;</w:t>
      </w:r>
    </w:p>
    <w:p>
      <w:pPr>
        <w:pStyle w:val="Normal"/>
        <w:spacing w:before="0" w:after="0"/>
        <w:rPr>
          <w:sz w:val="28"/>
          <w:szCs w:val="28"/>
        </w:rPr>
      </w:pPr>
      <w:r>
        <w:rPr>
          <w:sz w:val="28"/>
          <w:szCs w:val="28"/>
        </w:rPr>
        <w:tab/>
        <w:t>(d) To borrow money and to charge the whole or any part of the property belonging to the charity as security for repayment of the money borrowed. The trustees must comply as appropriate with sections 124-126 of the Charities Act 2011, if they intend to mortgage land;</w:t>
      </w:r>
    </w:p>
    <w:p>
      <w:pPr>
        <w:pStyle w:val="Normal"/>
        <w:spacing w:before="0" w:after="0"/>
        <w:rPr>
          <w:sz w:val="28"/>
          <w:szCs w:val="28"/>
        </w:rPr>
      </w:pPr>
      <w:r>
        <w:rPr>
          <w:sz w:val="28"/>
          <w:szCs w:val="28"/>
        </w:rPr>
        <w:tab/>
        <w:t>(e) To co-operate with other charities, voluntary bodies and statutory authorities and to exchange information and advice with them;</w:t>
      </w:r>
    </w:p>
    <w:p>
      <w:pPr>
        <w:pStyle w:val="Normal"/>
        <w:spacing w:before="0" w:after="0"/>
        <w:rPr>
          <w:sz w:val="28"/>
          <w:szCs w:val="28"/>
        </w:rPr>
      </w:pPr>
      <w:r>
        <w:rPr>
          <w:sz w:val="28"/>
          <w:szCs w:val="28"/>
        </w:rPr>
        <w:tab/>
        <w:t>(f) To establish or support any charitable trusts, associations or institutions formed for any of the charitable purposes included in the objects;</w:t>
      </w:r>
    </w:p>
    <w:p>
      <w:pPr>
        <w:pStyle w:val="Normal"/>
        <w:spacing w:before="0" w:after="0"/>
        <w:rPr>
          <w:sz w:val="28"/>
          <w:szCs w:val="28"/>
        </w:rPr>
      </w:pPr>
      <w:r>
        <w:rPr>
          <w:sz w:val="28"/>
          <w:szCs w:val="28"/>
        </w:rPr>
        <w:tab/>
        <w:t>(g) To acquire, merge with or enter into any partnership or joint venture arrangement with any other charity formed for any of the objects;</w:t>
      </w:r>
    </w:p>
    <w:p>
      <w:pPr>
        <w:pStyle w:val="Normal"/>
        <w:spacing w:before="0" w:after="0"/>
        <w:rPr>
          <w:sz w:val="28"/>
          <w:szCs w:val="28"/>
        </w:rPr>
      </w:pPr>
      <w:r>
        <w:rPr>
          <w:sz w:val="28"/>
          <w:szCs w:val="28"/>
        </w:rPr>
        <w:tab/>
        <w:t>(h) To set aside income as a reserve against future expenditure, but only in accordance with a written policy about reserves;</w:t>
      </w:r>
    </w:p>
    <w:p>
      <w:pPr>
        <w:pStyle w:val="Normal"/>
        <w:spacing w:before="0" w:after="0"/>
        <w:rPr>
          <w:sz w:val="28"/>
          <w:szCs w:val="28"/>
        </w:rPr>
      </w:pPr>
      <w:r>
        <w:rPr>
          <w:sz w:val="28"/>
          <w:szCs w:val="28"/>
        </w:rPr>
        <w:tab/>
        <w:t>(i) To obtain and pay for such goods and services as are necessary for carrying out the work of the charity;</w:t>
      </w:r>
    </w:p>
    <w:p>
      <w:pPr>
        <w:pStyle w:val="Normal"/>
        <w:spacing w:before="0" w:after="0"/>
        <w:rPr>
          <w:sz w:val="28"/>
          <w:szCs w:val="28"/>
        </w:rPr>
      </w:pPr>
      <w:r>
        <w:rPr>
          <w:sz w:val="28"/>
          <w:szCs w:val="28"/>
        </w:rPr>
        <w:tab/>
        <w:t>(j) To open and operate such bank and other accounts as the trustees consider necessary and to invest funds in the same manner and subject in the same conditions as the trustees of a trust are permitted to do by the Trustee Act 2000;</w:t>
      </w:r>
    </w:p>
    <w:p>
      <w:pPr>
        <w:pStyle w:val="Normal"/>
        <w:spacing w:before="0" w:after="0"/>
        <w:rPr>
          <w:sz w:val="28"/>
          <w:szCs w:val="28"/>
        </w:rPr>
      </w:pPr>
      <w:r>
        <w:rPr>
          <w:sz w:val="28"/>
          <w:szCs w:val="28"/>
        </w:rPr>
        <w:tab/>
        <w:t>(k) To do all such other lawful things as are necessary for the achievement of the objects</w:t>
      </w:r>
    </w:p>
    <w:p>
      <w:pPr>
        <w:pStyle w:val="Normal"/>
        <w:spacing w:before="0" w:after="0"/>
        <w:rPr>
          <w:sz w:val="28"/>
          <w:szCs w:val="28"/>
        </w:rPr>
      </w:pPr>
      <w:r>
        <w:rPr>
          <w:sz w:val="28"/>
          <w:szCs w:val="28"/>
        </w:rPr>
        <w:tab/>
        <w:t>(l) To act as the British unit of the World Federation of Methodist and Uniting Church Women</w:t>
      </w:r>
    </w:p>
    <w:p>
      <w:pPr>
        <w:pStyle w:val="Normal"/>
        <w:spacing w:before="0" w:after="0"/>
        <w:rPr>
          <w:sz w:val="28"/>
          <w:szCs w:val="28"/>
        </w:rPr>
      </w:pPr>
      <w:r>
        <w:rPr>
          <w:sz w:val="28"/>
          <w:szCs w:val="28"/>
        </w:rPr>
        <w:t>(2) No alteration of this constitution or any special resolution shall have retrospective effect to invalidate any prior act of the trustees.</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t>13 Disqualification and. removal of Trustees.</w:t>
      </w:r>
    </w:p>
    <w:p>
      <w:pPr>
        <w:pStyle w:val="Normal"/>
        <w:spacing w:before="0" w:after="0"/>
        <w:rPr>
          <w:sz w:val="28"/>
          <w:szCs w:val="28"/>
        </w:rPr>
      </w:pPr>
      <w:r>
        <w:rPr>
          <w:sz w:val="28"/>
          <w:szCs w:val="28"/>
        </w:rPr>
        <w:t>A trustee shall cease to hold office if they:</w:t>
      </w:r>
    </w:p>
    <w:p>
      <w:pPr>
        <w:pStyle w:val="ListParagraph"/>
        <w:numPr>
          <w:ilvl w:val="0"/>
          <w:numId w:val="8"/>
        </w:numPr>
        <w:spacing w:before="0" w:after="0"/>
        <w:contextualSpacing/>
        <w:rPr>
          <w:sz w:val="28"/>
          <w:szCs w:val="28"/>
        </w:rPr>
      </w:pPr>
      <w:r>
        <w:rPr>
          <w:sz w:val="28"/>
          <w:szCs w:val="28"/>
        </w:rPr>
        <w:t>are disqualified from acting as trustee by virtue of sections 178 and 179 of the Charities Act 2011 (or any statutory re-enactment or modification of that provision);</w:t>
      </w:r>
    </w:p>
    <w:p>
      <w:pPr>
        <w:pStyle w:val="ListParagraph"/>
        <w:numPr>
          <w:ilvl w:val="0"/>
          <w:numId w:val="8"/>
        </w:numPr>
        <w:spacing w:before="0" w:after="0"/>
        <w:contextualSpacing/>
        <w:rPr>
          <w:sz w:val="28"/>
          <w:szCs w:val="28"/>
        </w:rPr>
      </w:pPr>
      <w:r>
        <w:rPr>
          <w:sz w:val="28"/>
          <w:szCs w:val="28"/>
        </w:rPr>
        <w:t>become incapable by reason of mental disorder, illness or injury of managing and administering their own affairs or die.</w:t>
      </w:r>
    </w:p>
    <w:p>
      <w:pPr>
        <w:pStyle w:val="ListParagraph"/>
        <w:numPr>
          <w:ilvl w:val="0"/>
          <w:numId w:val="8"/>
        </w:numPr>
        <w:spacing w:before="0" w:after="0"/>
        <w:contextualSpacing/>
        <w:rPr>
          <w:sz w:val="28"/>
          <w:szCs w:val="28"/>
        </w:rPr>
      </w:pPr>
      <w:r>
        <w:rPr>
          <w:sz w:val="28"/>
          <w:szCs w:val="28"/>
        </w:rPr>
        <w:t>resign as a trustee by notice to the charity, but only if at least 2 trustees will remain in office when the notice of resignation is to take effect; or</w:t>
      </w:r>
    </w:p>
    <w:p>
      <w:pPr>
        <w:pStyle w:val="ListParagraph"/>
        <w:numPr>
          <w:ilvl w:val="0"/>
          <w:numId w:val="8"/>
        </w:numPr>
        <w:spacing w:before="0" w:after="0"/>
        <w:contextualSpacing/>
        <w:rPr>
          <w:sz w:val="28"/>
          <w:szCs w:val="28"/>
        </w:rPr>
      </w:pPr>
      <w:r>
        <w:rPr>
          <w:sz w:val="28"/>
          <w:szCs w:val="28"/>
        </w:rPr>
        <w:t>are absent without the permission of the trustees from all their meetings held within a period of 6 consecutive months and the trustees resolve that their office be vacated.</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14. Proceedings of Trustees</w:t>
      </w:r>
    </w:p>
    <w:p>
      <w:pPr>
        <w:pStyle w:val="ListParagraph"/>
        <w:numPr>
          <w:ilvl w:val="0"/>
          <w:numId w:val="9"/>
        </w:numPr>
        <w:spacing w:before="0" w:after="0"/>
        <w:contextualSpacing/>
        <w:rPr>
          <w:sz w:val="28"/>
          <w:szCs w:val="28"/>
        </w:rPr>
      </w:pPr>
      <w:r>
        <w:rPr>
          <w:sz w:val="28"/>
          <w:szCs w:val="28"/>
        </w:rPr>
        <w:t>The trustees may regulate their proceedings as they think fit, subject to the provisions of the constitution.</w:t>
      </w:r>
    </w:p>
    <w:p>
      <w:pPr>
        <w:pStyle w:val="ListParagraph"/>
        <w:numPr>
          <w:ilvl w:val="0"/>
          <w:numId w:val="9"/>
        </w:numPr>
        <w:spacing w:before="0" w:after="0"/>
        <w:contextualSpacing/>
        <w:rPr>
          <w:sz w:val="28"/>
          <w:szCs w:val="28"/>
        </w:rPr>
      </w:pPr>
      <w:r>
        <w:rPr>
          <w:sz w:val="28"/>
          <w:szCs w:val="28"/>
        </w:rPr>
        <w:t>Questions arising at a meeting must be decided by a majority of votes.</w:t>
      </w:r>
    </w:p>
    <w:p>
      <w:pPr>
        <w:pStyle w:val="ListParagraph"/>
        <w:numPr>
          <w:ilvl w:val="0"/>
          <w:numId w:val="9"/>
        </w:numPr>
        <w:spacing w:before="0" w:after="0"/>
        <w:contextualSpacing/>
        <w:rPr>
          <w:sz w:val="28"/>
          <w:szCs w:val="28"/>
        </w:rPr>
      </w:pPr>
      <w:r>
        <w:rPr>
          <w:sz w:val="28"/>
          <w:szCs w:val="28"/>
        </w:rPr>
        <w:t>In the case of an equality of votes the person chairing the meeting shall have a second or casting vote.</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 xml:space="preserve">15. General Meetings </w:t>
      </w:r>
    </w:p>
    <w:p>
      <w:pPr>
        <w:pStyle w:val="Normal"/>
        <w:spacing w:before="0" w:after="0"/>
        <w:rPr>
          <w:sz w:val="28"/>
          <w:szCs w:val="28"/>
        </w:rPr>
      </w:pPr>
      <w:r>
        <w:rPr>
          <w:sz w:val="28"/>
          <w:szCs w:val="28"/>
        </w:rPr>
        <w:t>(1) All meetings of the trustees shall also constitute a general meeting of the members of the charity. Executive meetings will be expanded at least 3 times per year  to full trustee meetings, one of which will be Annual General Meeting.</w:t>
      </w:r>
    </w:p>
    <w:p>
      <w:pPr>
        <w:pStyle w:val="Normal"/>
        <w:spacing w:before="0" w:after="0"/>
        <w:rPr>
          <w:sz w:val="28"/>
          <w:szCs w:val="28"/>
        </w:rPr>
      </w:pPr>
      <w:r>
        <w:rPr>
          <w:sz w:val="28"/>
          <w:szCs w:val="28"/>
        </w:rPr>
        <w:t>(2) The charity must hold an annual general meeting within 12 months of the date of the adoption of this constitution.</w:t>
      </w:r>
    </w:p>
    <w:p>
      <w:pPr>
        <w:pStyle w:val="Normal"/>
        <w:spacing w:before="0" w:after="0"/>
        <w:rPr>
          <w:sz w:val="28"/>
          <w:szCs w:val="28"/>
        </w:rPr>
      </w:pPr>
      <w:r>
        <w:rPr>
          <w:sz w:val="28"/>
          <w:szCs w:val="28"/>
        </w:rPr>
        <w:t>(3) An annual general meeting will be held once a year and not more than 15 months may elapse between successive annual general meetings.</w:t>
      </w:r>
    </w:p>
    <w:p>
      <w:pPr>
        <w:pStyle w:val="Normal"/>
        <w:spacing w:before="0" w:after="0"/>
        <w:rPr>
          <w:sz w:val="28"/>
          <w:szCs w:val="28"/>
        </w:rPr>
      </w:pPr>
      <w:r>
        <w:rPr>
          <w:sz w:val="28"/>
          <w:szCs w:val="28"/>
        </w:rPr>
        <w:t>(4) The trustees may have such additional meetings as the majority of the trustees so request.</w:t>
      </w:r>
    </w:p>
    <w:p>
      <w:pPr>
        <w:pStyle w:val="Normal"/>
        <w:spacing w:before="0" w:after="0"/>
        <w:rPr>
          <w:sz w:val="28"/>
          <w:szCs w:val="28"/>
        </w:rPr>
      </w:pPr>
      <w:r>
        <w:rPr>
          <w:sz w:val="28"/>
          <w:szCs w:val="28"/>
        </w:rPr>
        <w:t>(5) There shall be no quorum for any general meetings.</w:t>
      </w:r>
    </w:p>
    <w:p>
      <w:pPr>
        <w:pStyle w:val="Normal"/>
        <w:spacing w:before="0" w:after="0"/>
        <w:rPr>
          <w:sz w:val="28"/>
          <w:szCs w:val="28"/>
        </w:rPr>
      </w:pPr>
      <w:r>
        <w:rPr>
          <w:sz w:val="28"/>
          <w:szCs w:val="28"/>
        </w:rPr>
        <w:t xml:space="preserve">(6) </w:t>
        <w:tab/>
        <w:t>(a) All annual general meetings will be open unless the majority of the trustees vote to go into a closed session.</w:t>
      </w:r>
    </w:p>
    <w:p>
      <w:pPr>
        <w:pStyle w:val="Normal"/>
        <w:spacing w:before="0" w:after="0"/>
        <w:rPr>
          <w:sz w:val="28"/>
          <w:szCs w:val="28"/>
        </w:rPr>
      </w:pPr>
      <w:r>
        <w:rPr>
          <w:sz w:val="28"/>
          <w:szCs w:val="28"/>
        </w:rPr>
        <w:tab/>
        <w:t>(b) A closed session can only be attended by trustees or a proxy.</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t>16. Notice</w:t>
      </w:r>
    </w:p>
    <w:p>
      <w:pPr>
        <w:pStyle w:val="ListParagraph"/>
        <w:numPr>
          <w:ilvl w:val="0"/>
          <w:numId w:val="10"/>
        </w:numPr>
        <w:spacing w:before="0" w:after="0"/>
        <w:contextualSpacing/>
        <w:rPr>
          <w:sz w:val="28"/>
          <w:szCs w:val="28"/>
        </w:rPr>
      </w:pPr>
      <w:r>
        <w:rPr>
          <w:sz w:val="28"/>
          <w:szCs w:val="28"/>
        </w:rPr>
        <w:t>The minimum period of notice required to hold any general meeting is 14 days from the date on which the notice is deemed to have been given.</w:t>
      </w:r>
    </w:p>
    <w:p>
      <w:pPr>
        <w:pStyle w:val="ListParagraph"/>
        <w:numPr>
          <w:ilvl w:val="0"/>
          <w:numId w:val="10"/>
        </w:numPr>
        <w:spacing w:before="0" w:after="0"/>
        <w:contextualSpacing/>
        <w:rPr>
          <w:sz w:val="28"/>
          <w:szCs w:val="28"/>
        </w:rPr>
      </w:pPr>
      <w:r>
        <w:rPr>
          <w:sz w:val="28"/>
          <w:szCs w:val="28"/>
        </w:rPr>
        <w:t>A general meeting may be called by shorter notice, if it is so agreed by all the trustees entitled to attend and vote.</w:t>
      </w:r>
    </w:p>
    <w:p>
      <w:pPr>
        <w:pStyle w:val="ListParagraph"/>
        <w:numPr>
          <w:ilvl w:val="0"/>
          <w:numId w:val="10"/>
        </w:numPr>
        <w:spacing w:before="0" w:after="0"/>
        <w:contextualSpacing/>
        <w:rPr>
          <w:sz w:val="28"/>
          <w:szCs w:val="28"/>
        </w:rPr>
      </w:pPr>
      <w:r>
        <w:rPr>
          <w:sz w:val="28"/>
          <w:szCs w:val="28"/>
        </w:rPr>
        <w:t>The notice must specify the date, time and venue of the meeting and the general nature of the business to be transacted.</w:t>
      </w:r>
    </w:p>
    <w:p>
      <w:pPr>
        <w:pStyle w:val="ListParagraph"/>
        <w:numPr>
          <w:ilvl w:val="0"/>
          <w:numId w:val="10"/>
        </w:numPr>
        <w:spacing w:before="0" w:after="0"/>
        <w:contextualSpacing/>
        <w:rPr>
          <w:sz w:val="28"/>
          <w:szCs w:val="28"/>
        </w:rPr>
      </w:pPr>
      <w:r>
        <w:rPr>
          <w:sz w:val="28"/>
          <w:szCs w:val="28"/>
        </w:rPr>
        <w:t>The notice must be given to all the trustees.</w:t>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17. Chair</w:t>
      </w:r>
    </w:p>
    <w:p>
      <w:pPr>
        <w:pStyle w:val="Normal"/>
        <w:spacing w:before="0" w:after="0"/>
        <w:rPr>
          <w:sz w:val="28"/>
          <w:szCs w:val="28"/>
        </w:rPr>
      </w:pPr>
      <w:r>
        <w:rPr>
          <w:sz w:val="28"/>
          <w:szCs w:val="28"/>
        </w:rPr>
        <w:t>The general meetings shall be chaired by one or both of</w:t>
      </w:r>
    </w:p>
    <w:p>
      <w:pPr>
        <w:pStyle w:val="Normal"/>
        <w:spacing w:before="0" w:after="0"/>
        <w:rPr>
          <w:sz w:val="28"/>
          <w:szCs w:val="28"/>
        </w:rPr>
      </w:pPr>
      <w:r>
        <w:rPr>
          <w:sz w:val="28"/>
          <w:szCs w:val="28"/>
        </w:rPr>
        <w:t xml:space="preserve"> </w:t>
      </w:r>
      <w:r>
        <w:rPr>
          <w:sz w:val="28"/>
          <w:szCs w:val="28"/>
        </w:rPr>
        <w:t>the co-chairs of the charity.</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18. Adjournments</w:t>
      </w:r>
    </w:p>
    <w:p>
      <w:pPr>
        <w:pStyle w:val="ListParagraph"/>
        <w:numPr>
          <w:ilvl w:val="0"/>
          <w:numId w:val="11"/>
        </w:numPr>
        <w:spacing w:before="0" w:after="0"/>
        <w:contextualSpacing/>
        <w:rPr>
          <w:sz w:val="28"/>
          <w:szCs w:val="28"/>
        </w:rPr>
      </w:pPr>
      <w:r>
        <w:rPr>
          <w:sz w:val="28"/>
          <w:szCs w:val="28"/>
        </w:rPr>
        <w:t>Two thirds of those trustees present at a meeting may resolve that the meeting shall be adjourned.</w:t>
      </w:r>
    </w:p>
    <w:p>
      <w:pPr>
        <w:pStyle w:val="ListParagraph"/>
        <w:numPr>
          <w:ilvl w:val="0"/>
          <w:numId w:val="11"/>
        </w:numPr>
        <w:spacing w:before="0" w:after="0"/>
        <w:contextualSpacing/>
        <w:rPr>
          <w:sz w:val="28"/>
          <w:szCs w:val="28"/>
        </w:rPr>
      </w:pPr>
      <w:r>
        <w:rPr>
          <w:sz w:val="28"/>
          <w:szCs w:val="28"/>
        </w:rPr>
        <w:t>The person(s) chairing the meeting must decide the date, time and venue where the meeting is to be re-convened unless those details are specified in the resolution.</w:t>
      </w:r>
    </w:p>
    <w:p>
      <w:pPr>
        <w:pStyle w:val="ListParagraph"/>
        <w:numPr>
          <w:ilvl w:val="0"/>
          <w:numId w:val="11"/>
        </w:numPr>
        <w:spacing w:before="0" w:after="0"/>
        <w:contextualSpacing/>
        <w:rPr>
          <w:sz w:val="28"/>
          <w:szCs w:val="28"/>
        </w:rPr>
      </w:pPr>
      <w:r>
        <w:rPr>
          <w:sz w:val="28"/>
          <w:szCs w:val="28"/>
        </w:rPr>
        <w:t>No business shall be conducted at an adjourned meeting unless it could properly have been conducted at the meeting had the adjournment not taken place.</w:t>
      </w:r>
    </w:p>
    <w:p>
      <w:pPr>
        <w:pStyle w:val="ListParagraph"/>
        <w:numPr>
          <w:ilvl w:val="0"/>
          <w:numId w:val="11"/>
        </w:numPr>
        <w:spacing w:before="0" w:after="0"/>
        <w:contextualSpacing/>
        <w:rPr>
          <w:sz w:val="28"/>
          <w:szCs w:val="28"/>
        </w:rPr>
      </w:pPr>
      <w:r>
        <w:rPr>
          <w:sz w:val="28"/>
          <w:szCs w:val="28"/>
        </w:rPr>
        <w:t>If a meeting is adjourned by a resolution of the trustees for more than 7 days, the adjourned meeting to be re-convened as soon as reasonably possible.</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 xml:space="preserve">19. Votes </w:t>
      </w:r>
    </w:p>
    <w:p>
      <w:pPr>
        <w:pStyle w:val="Normal"/>
        <w:spacing w:before="0" w:after="0"/>
        <w:rPr>
          <w:sz w:val="28"/>
          <w:szCs w:val="28"/>
        </w:rPr>
      </w:pPr>
      <w:r>
        <w:rPr>
          <w:sz w:val="28"/>
          <w:szCs w:val="28"/>
        </w:rPr>
        <w:t>(1) Each trustee shall have one vote, but if there is an equal number of votes, one of the co-chairs will have the casting vote in addition to any vote they have. The person having the casting vote will be determined at the start of the meeting.</w:t>
      </w:r>
    </w:p>
    <w:p>
      <w:pPr>
        <w:pStyle w:val="Normal"/>
        <w:spacing w:before="0" w:after="0"/>
        <w:rPr>
          <w:sz w:val="28"/>
          <w:szCs w:val="28"/>
        </w:rPr>
      </w:pPr>
      <w:r>
        <w:rPr>
          <w:sz w:val="28"/>
          <w:szCs w:val="28"/>
        </w:rPr>
        <w:t>(2) Trustees may appoint an elected ambassador as a proxy in accordance with paragraph 19 (3) to attend any general meetings to speak and vote on their behalf.</w:t>
      </w:r>
    </w:p>
    <w:p>
      <w:pPr>
        <w:pStyle w:val="Normal"/>
        <w:spacing w:before="0" w:after="0"/>
        <w:rPr>
          <w:sz w:val="28"/>
          <w:szCs w:val="28"/>
        </w:rPr>
      </w:pPr>
      <w:r>
        <w:rPr>
          <w:sz w:val="28"/>
          <w:szCs w:val="28"/>
        </w:rPr>
        <w:t>(3) It is the responsibility of the trustee to notify the chair if a proxy is to take their place at a meeting. This must be given in writing advising the name of the proxy prior to the meeting.</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 xml:space="preserve">20. Conflicts and conflicts of loyalties of interest </w:t>
      </w:r>
    </w:p>
    <w:p>
      <w:pPr>
        <w:pStyle w:val="Normal"/>
        <w:spacing w:before="0" w:after="0"/>
        <w:rPr>
          <w:sz w:val="28"/>
          <w:szCs w:val="28"/>
        </w:rPr>
      </w:pPr>
      <w:r>
        <w:rPr>
          <w:sz w:val="28"/>
          <w:szCs w:val="28"/>
        </w:rPr>
        <w:t>A charity trustee must:</w:t>
      </w:r>
    </w:p>
    <w:p>
      <w:pPr>
        <w:pStyle w:val="Normal"/>
        <w:spacing w:before="0" w:after="0"/>
        <w:rPr>
          <w:sz w:val="28"/>
          <w:szCs w:val="28"/>
        </w:rPr>
      </w:pPr>
      <w:r>
        <w:rPr>
          <w:sz w:val="28"/>
          <w:szCs w:val="28"/>
        </w:rPr>
        <w:t>(1) declare the nature and extent of any interest, direct or indirect, which they have in a proposed transaction or arrangement entered into by the charity which has not previously been declared; and</w:t>
      </w:r>
    </w:p>
    <w:p>
      <w:pPr>
        <w:pStyle w:val="Normal"/>
        <w:spacing w:before="0" w:after="0"/>
        <w:rPr>
          <w:sz w:val="28"/>
          <w:szCs w:val="28"/>
        </w:rPr>
      </w:pPr>
      <w:r>
        <w:rPr>
          <w:sz w:val="28"/>
          <w:szCs w:val="28"/>
        </w:rPr>
        <w:t>(2) absent themselves from any discussions of the trustees in which it is possible that a conflict will arise between their duty to act solely in the interest of the charity and any personal interest, including but not limited to any financial interest.</w:t>
      </w:r>
    </w:p>
    <w:p>
      <w:pPr>
        <w:pStyle w:val="Normal"/>
        <w:spacing w:before="0" w:after="0"/>
        <w:rPr>
          <w:b/>
          <w:b/>
          <w:sz w:val="28"/>
          <w:szCs w:val="28"/>
        </w:rPr>
      </w:pPr>
      <w:r>
        <w:rPr>
          <w:b/>
          <w:sz w:val="28"/>
          <w:szCs w:val="28"/>
        </w:rPr>
        <w:t>21. Saving provisions</w:t>
      </w:r>
    </w:p>
    <w:p>
      <w:pPr>
        <w:pStyle w:val="Normal"/>
        <w:spacing w:before="0" w:after="0"/>
        <w:rPr>
          <w:sz w:val="28"/>
          <w:szCs w:val="28"/>
        </w:rPr>
      </w:pPr>
      <w:r>
        <w:rPr>
          <w:sz w:val="28"/>
          <w:szCs w:val="28"/>
        </w:rPr>
        <w:t>(1) Subject to sub-clause (2) of this clause, all decisions of the trustees, shall be valid notwithstanding the participation in any vote of a trustee:</w:t>
      </w:r>
    </w:p>
    <w:p>
      <w:pPr>
        <w:pStyle w:val="Normal"/>
        <w:spacing w:before="0" w:after="0"/>
        <w:rPr>
          <w:sz w:val="28"/>
          <w:szCs w:val="28"/>
        </w:rPr>
      </w:pPr>
      <w:r>
        <w:rPr>
          <w:sz w:val="28"/>
          <w:szCs w:val="28"/>
        </w:rPr>
        <w:tab/>
        <w:t>(a) who is disqualified from holding office</w:t>
      </w:r>
    </w:p>
    <w:p>
      <w:pPr>
        <w:pStyle w:val="Normal"/>
        <w:spacing w:before="0" w:after="0"/>
        <w:rPr>
          <w:sz w:val="28"/>
          <w:szCs w:val="28"/>
        </w:rPr>
      </w:pPr>
      <w:r>
        <w:rPr>
          <w:sz w:val="28"/>
          <w:szCs w:val="28"/>
        </w:rPr>
        <w:tab/>
        <w:t>(b) only those entitled are permitted to vote.</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22. Delegation</w:t>
      </w:r>
    </w:p>
    <w:p>
      <w:pPr>
        <w:pStyle w:val="Normal"/>
        <w:spacing w:before="0" w:after="0"/>
        <w:rPr>
          <w:sz w:val="28"/>
          <w:szCs w:val="28"/>
        </w:rPr>
      </w:pPr>
      <w:r>
        <w:rPr>
          <w:sz w:val="28"/>
          <w:szCs w:val="28"/>
        </w:rPr>
        <w:t>(1) The trustees may delegate any of their powers or functions to any committee which shall include at least one trustee.</w:t>
      </w:r>
    </w:p>
    <w:p>
      <w:pPr>
        <w:pStyle w:val="Normal"/>
        <w:spacing w:before="0" w:after="0"/>
        <w:rPr>
          <w:sz w:val="28"/>
          <w:szCs w:val="28"/>
        </w:rPr>
      </w:pPr>
      <w:r>
        <w:rPr>
          <w:sz w:val="28"/>
          <w:szCs w:val="28"/>
        </w:rPr>
        <w:t>(2) The trustees may impose conditions when delegating, including the conditions that:</w:t>
      </w:r>
    </w:p>
    <w:p>
      <w:pPr>
        <w:pStyle w:val="Normal"/>
        <w:spacing w:before="0" w:after="0"/>
        <w:rPr>
          <w:sz w:val="28"/>
          <w:szCs w:val="28"/>
        </w:rPr>
      </w:pPr>
      <w:r>
        <w:rPr>
          <w:sz w:val="28"/>
          <w:szCs w:val="28"/>
        </w:rPr>
        <w:tab/>
        <w:t>(a) the relevant powers are to be exercised by the committee to whom they delegate;</w:t>
      </w:r>
    </w:p>
    <w:p>
      <w:pPr>
        <w:pStyle w:val="Normal"/>
        <w:spacing w:before="0" w:after="0"/>
        <w:rPr>
          <w:sz w:val="28"/>
          <w:szCs w:val="28"/>
        </w:rPr>
      </w:pPr>
      <w:r>
        <w:rPr>
          <w:sz w:val="28"/>
          <w:szCs w:val="28"/>
        </w:rPr>
        <w:tab/>
        <w:t>(b) no expenditure may be incurred on behalf of the charity except in accordance with a budget previously agreed with the trustees.</w:t>
      </w:r>
    </w:p>
    <w:p>
      <w:pPr>
        <w:pStyle w:val="Normal"/>
        <w:spacing w:before="0" w:after="0"/>
        <w:ind w:firstLine="720"/>
        <w:rPr>
          <w:sz w:val="28"/>
          <w:szCs w:val="28"/>
        </w:rPr>
      </w:pPr>
      <w:r>
        <w:rPr>
          <w:sz w:val="28"/>
          <w:szCs w:val="28"/>
        </w:rPr>
        <w:t xml:space="preserve">(c) The Finance Task Group should consist of a minimum of six members  in total and should include at least two trustees. </w:t>
      </w:r>
    </w:p>
    <w:p>
      <w:pPr>
        <w:pStyle w:val="Normal"/>
        <w:spacing w:before="0" w:after="0"/>
        <w:ind w:firstLine="720"/>
        <w:rPr>
          <w:sz w:val="28"/>
          <w:szCs w:val="28"/>
        </w:rPr>
      </w:pPr>
      <w:r>
        <w:rPr>
          <w:sz w:val="28"/>
          <w:szCs w:val="28"/>
        </w:rPr>
        <w:t>(d) The Executive Committee should be given the power to co-opt those with relevant expertise onto task groups / delegated tasks.</w:t>
      </w:r>
    </w:p>
    <w:p>
      <w:pPr>
        <w:pStyle w:val="Normal"/>
        <w:spacing w:before="0" w:after="0"/>
        <w:rPr>
          <w:sz w:val="28"/>
          <w:szCs w:val="28"/>
        </w:rPr>
      </w:pPr>
      <w:r>
        <w:rPr>
          <w:sz w:val="28"/>
          <w:szCs w:val="28"/>
        </w:rPr>
        <w:t>(3) The trustees may revoke or alter a delegation.</w:t>
      </w:r>
    </w:p>
    <w:p>
      <w:pPr>
        <w:pStyle w:val="Normal"/>
        <w:spacing w:before="0" w:after="0"/>
        <w:rPr>
          <w:sz w:val="28"/>
          <w:szCs w:val="28"/>
        </w:rPr>
      </w:pPr>
      <w:r>
        <w:rPr>
          <w:sz w:val="28"/>
          <w:szCs w:val="28"/>
        </w:rPr>
        <w:t>(4) All acts and proceedings of any committees must be fully and promptly reported to the trustees.</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t>23. Irregularities and proceedings</w:t>
      </w:r>
    </w:p>
    <w:p>
      <w:pPr>
        <w:pStyle w:val="Normal"/>
        <w:spacing w:before="0" w:after="0"/>
        <w:rPr>
          <w:sz w:val="28"/>
          <w:szCs w:val="28"/>
        </w:rPr>
      </w:pPr>
      <w:r>
        <w:rPr>
          <w:sz w:val="28"/>
          <w:szCs w:val="28"/>
        </w:rPr>
        <w:t>(1) Subject to sub-clause (2) of this clause, all acts done by a meeting of trustees, or of a committee of trustees, shall be valid notwithstanding the participation in any vote of a trustee:</w:t>
      </w:r>
    </w:p>
    <w:p>
      <w:pPr>
        <w:pStyle w:val="Normal"/>
        <w:spacing w:before="0" w:after="0"/>
        <w:rPr>
          <w:sz w:val="28"/>
          <w:szCs w:val="28"/>
        </w:rPr>
      </w:pPr>
      <w:r>
        <w:rPr>
          <w:sz w:val="28"/>
          <w:szCs w:val="28"/>
        </w:rPr>
        <w:tab/>
        <w:t>(a) who was disqualified from holding office;</w:t>
      </w:r>
    </w:p>
    <w:p>
      <w:pPr>
        <w:pStyle w:val="Normal"/>
        <w:spacing w:before="0" w:after="0"/>
        <w:rPr>
          <w:sz w:val="28"/>
          <w:szCs w:val="28"/>
        </w:rPr>
      </w:pPr>
      <w:r>
        <w:rPr>
          <w:sz w:val="28"/>
          <w:szCs w:val="28"/>
        </w:rPr>
        <w:tab/>
        <w:t>(b) who had previously retired or who had been obliged by the constitution to vacate office;</w:t>
      </w:r>
    </w:p>
    <w:p>
      <w:pPr>
        <w:pStyle w:val="Normal"/>
        <w:spacing w:before="0" w:after="0"/>
        <w:rPr>
          <w:sz w:val="28"/>
          <w:szCs w:val="28"/>
        </w:rPr>
      </w:pPr>
      <w:r>
        <w:rPr>
          <w:sz w:val="28"/>
          <w:szCs w:val="28"/>
        </w:rPr>
        <w:tab/>
        <w:t>(c) who was not entitled to vote on the matter, whether by reason of a conflict of interests or otherwise;</w:t>
      </w:r>
    </w:p>
    <w:p>
      <w:pPr>
        <w:pStyle w:val="Normal"/>
        <w:spacing w:before="0" w:after="0"/>
        <w:rPr>
          <w:sz w:val="28"/>
          <w:szCs w:val="28"/>
        </w:rPr>
      </w:pPr>
      <w:r>
        <w:rPr>
          <w:sz w:val="28"/>
          <w:szCs w:val="28"/>
        </w:rPr>
        <w:t>(2) No trustee may keep any benefit conferred by a meeting if the relevant resolution is then declared void.</w:t>
      </w:r>
    </w:p>
    <w:p>
      <w:pPr>
        <w:pStyle w:val="Normal"/>
        <w:spacing w:before="0" w:after="0"/>
        <w:rPr>
          <w:sz w:val="28"/>
          <w:szCs w:val="28"/>
        </w:rPr>
      </w:pPr>
      <w:r>
        <w:rPr>
          <w:sz w:val="28"/>
          <w:szCs w:val="28"/>
        </w:rPr>
        <w:t>(3) No resolution or act of any meeting shall be invalidated because notice not given to trustees or the meeting procedures failed materially prejudicing trustee or the beneficiaries of the charity.</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24. Minutes</w:t>
      </w:r>
    </w:p>
    <w:p>
      <w:pPr>
        <w:pStyle w:val="Normal"/>
        <w:spacing w:before="0" w:after="0"/>
        <w:rPr>
          <w:sz w:val="28"/>
          <w:szCs w:val="28"/>
        </w:rPr>
      </w:pPr>
      <w:r>
        <w:rPr>
          <w:sz w:val="28"/>
          <w:szCs w:val="28"/>
        </w:rPr>
        <w:t>The trustees must keep minutes of all:</w:t>
      </w:r>
    </w:p>
    <w:p>
      <w:pPr>
        <w:pStyle w:val="ListParagraph"/>
        <w:numPr>
          <w:ilvl w:val="0"/>
          <w:numId w:val="2"/>
        </w:numPr>
        <w:spacing w:before="0" w:after="0"/>
        <w:contextualSpacing/>
        <w:rPr>
          <w:sz w:val="28"/>
          <w:szCs w:val="28"/>
        </w:rPr>
      </w:pPr>
      <w:r>
        <w:rPr>
          <w:sz w:val="28"/>
          <w:szCs w:val="28"/>
        </w:rPr>
        <w:t>Appointments of officers and trustees;</w:t>
      </w:r>
    </w:p>
    <w:p>
      <w:pPr>
        <w:pStyle w:val="ListParagraph"/>
        <w:numPr>
          <w:ilvl w:val="0"/>
          <w:numId w:val="2"/>
        </w:numPr>
        <w:spacing w:before="0" w:after="0"/>
        <w:contextualSpacing/>
        <w:rPr>
          <w:sz w:val="28"/>
          <w:szCs w:val="28"/>
        </w:rPr>
      </w:pPr>
      <w:r>
        <w:rPr>
          <w:sz w:val="28"/>
          <w:szCs w:val="28"/>
        </w:rPr>
        <w:t>Proceedings at the meetings of the charity</w:t>
      </w:r>
    </w:p>
    <w:p>
      <w:pPr>
        <w:pStyle w:val="ListParagraph"/>
        <w:numPr>
          <w:ilvl w:val="0"/>
          <w:numId w:val="2"/>
        </w:numPr>
        <w:spacing w:before="0" w:after="0"/>
        <w:contextualSpacing/>
        <w:rPr>
          <w:sz w:val="28"/>
          <w:szCs w:val="28"/>
        </w:rPr>
      </w:pPr>
      <w:r>
        <w:rPr>
          <w:sz w:val="28"/>
          <w:szCs w:val="28"/>
        </w:rPr>
        <w:t>Meetings of the trustees and committees including</w:t>
      </w:r>
    </w:p>
    <w:p>
      <w:pPr>
        <w:pStyle w:val="Normal"/>
        <w:spacing w:before="0" w:after="0"/>
        <w:ind w:left="720" w:hanging="0"/>
        <w:rPr>
          <w:sz w:val="28"/>
          <w:szCs w:val="28"/>
        </w:rPr>
      </w:pPr>
      <w:r>
        <w:rPr>
          <w:sz w:val="28"/>
          <w:szCs w:val="28"/>
        </w:rPr>
        <w:t>(a) the names of those present</w:t>
      </w:r>
    </w:p>
    <w:p>
      <w:pPr>
        <w:pStyle w:val="Normal"/>
        <w:spacing w:before="0" w:after="0"/>
        <w:ind w:left="720" w:hanging="0"/>
        <w:rPr>
          <w:sz w:val="28"/>
          <w:szCs w:val="28"/>
        </w:rPr>
      </w:pPr>
      <w:r>
        <w:rPr>
          <w:sz w:val="28"/>
          <w:szCs w:val="28"/>
        </w:rPr>
        <w:t>(b) the decisions made and</w:t>
      </w:r>
    </w:p>
    <w:p>
      <w:pPr>
        <w:pStyle w:val="Normal"/>
        <w:spacing w:before="0" w:after="0"/>
        <w:ind w:left="720" w:hanging="0"/>
        <w:rPr>
          <w:sz w:val="28"/>
          <w:szCs w:val="28"/>
        </w:rPr>
      </w:pPr>
      <w:r>
        <w:rPr>
          <w:sz w:val="28"/>
          <w:szCs w:val="28"/>
        </w:rPr>
        <w:t>(c) where appropriate the reasons for the decisions.</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25. Accounts, Annual Report, Annual Return</w:t>
      </w:r>
    </w:p>
    <w:p>
      <w:pPr>
        <w:pStyle w:val="Normal"/>
        <w:spacing w:before="0" w:after="0"/>
        <w:rPr>
          <w:sz w:val="28"/>
          <w:szCs w:val="28"/>
        </w:rPr>
      </w:pPr>
      <w:r>
        <w:rPr>
          <w:sz w:val="28"/>
          <w:szCs w:val="28"/>
        </w:rPr>
        <w:t>(1) The trustees must comply with their obligations under the Charities Act 2011 with regard to:</w:t>
      </w:r>
    </w:p>
    <w:p>
      <w:pPr>
        <w:pStyle w:val="ListParagraph"/>
        <w:numPr>
          <w:ilvl w:val="0"/>
          <w:numId w:val="3"/>
        </w:numPr>
        <w:spacing w:before="0" w:after="0"/>
        <w:contextualSpacing/>
        <w:rPr>
          <w:sz w:val="28"/>
          <w:szCs w:val="28"/>
        </w:rPr>
      </w:pPr>
      <w:r>
        <w:rPr>
          <w:sz w:val="28"/>
          <w:szCs w:val="28"/>
        </w:rPr>
        <w:t>The keeping of accounting records to the charity;</w:t>
      </w:r>
    </w:p>
    <w:p>
      <w:pPr>
        <w:pStyle w:val="ListParagraph"/>
        <w:numPr>
          <w:ilvl w:val="0"/>
          <w:numId w:val="3"/>
        </w:numPr>
        <w:spacing w:before="0" w:after="0"/>
        <w:contextualSpacing/>
        <w:rPr>
          <w:sz w:val="28"/>
          <w:szCs w:val="28"/>
        </w:rPr>
      </w:pPr>
      <w:r>
        <w:rPr>
          <w:sz w:val="28"/>
          <w:szCs w:val="28"/>
        </w:rPr>
        <w:t>The preparation of annual statements of accounts for the charity;</w:t>
      </w:r>
    </w:p>
    <w:p>
      <w:pPr>
        <w:pStyle w:val="ListParagraph"/>
        <w:numPr>
          <w:ilvl w:val="0"/>
          <w:numId w:val="3"/>
        </w:numPr>
        <w:spacing w:before="0" w:after="0"/>
        <w:contextualSpacing/>
        <w:rPr>
          <w:sz w:val="28"/>
          <w:szCs w:val="28"/>
        </w:rPr>
      </w:pPr>
      <w:r>
        <w:rPr>
          <w:sz w:val="28"/>
          <w:szCs w:val="28"/>
        </w:rPr>
        <w:t>The transmission of the statements of accounts to the Commission;</w:t>
      </w:r>
    </w:p>
    <w:p>
      <w:pPr>
        <w:pStyle w:val="ListParagraph"/>
        <w:numPr>
          <w:ilvl w:val="0"/>
          <w:numId w:val="3"/>
        </w:numPr>
        <w:spacing w:before="0" w:after="0"/>
        <w:contextualSpacing/>
        <w:rPr>
          <w:sz w:val="28"/>
          <w:szCs w:val="28"/>
        </w:rPr>
      </w:pPr>
      <w:r>
        <w:rPr>
          <w:sz w:val="28"/>
          <w:szCs w:val="28"/>
        </w:rPr>
        <w:t>The preparation of an Annual Report and its transmission to the Commission;</w:t>
      </w:r>
    </w:p>
    <w:p>
      <w:pPr>
        <w:pStyle w:val="ListParagraph"/>
        <w:numPr>
          <w:ilvl w:val="0"/>
          <w:numId w:val="3"/>
        </w:numPr>
        <w:spacing w:before="0" w:after="0"/>
        <w:contextualSpacing/>
        <w:rPr>
          <w:sz w:val="28"/>
          <w:szCs w:val="28"/>
        </w:rPr>
      </w:pPr>
      <w:r>
        <w:rPr>
          <w:sz w:val="28"/>
          <w:szCs w:val="28"/>
        </w:rPr>
        <w:t>The preparation of an Annual Return and its transmission to the Commission.</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r>
    </w:p>
    <w:p>
      <w:pPr>
        <w:pStyle w:val="Normal"/>
        <w:spacing w:before="0" w:after="0"/>
        <w:rPr>
          <w:b/>
          <w:b/>
          <w:sz w:val="28"/>
          <w:szCs w:val="28"/>
        </w:rPr>
      </w:pPr>
      <w:r>
        <w:rPr>
          <w:b/>
          <w:sz w:val="28"/>
          <w:szCs w:val="28"/>
        </w:rPr>
        <w:t>26. Registered particulars</w:t>
      </w:r>
    </w:p>
    <w:p>
      <w:pPr>
        <w:pStyle w:val="Normal"/>
        <w:spacing w:before="0" w:after="0"/>
        <w:rPr>
          <w:sz w:val="28"/>
          <w:szCs w:val="28"/>
        </w:rPr>
      </w:pPr>
      <w:r>
        <w:rPr>
          <w:sz w:val="28"/>
          <w:szCs w:val="28"/>
        </w:rPr>
        <w:t>The trustees must notify the Commission promptly of any changes to the charity’s entry on the Central Register of Charities.</w:t>
      </w:r>
    </w:p>
    <w:p>
      <w:pPr>
        <w:pStyle w:val="Normal"/>
        <w:spacing w:before="0" w:after="0"/>
        <w:rPr>
          <w:sz w:val="28"/>
          <w:szCs w:val="28"/>
        </w:rPr>
      </w:pPr>
      <w:r>
        <w:rPr>
          <w:sz w:val="28"/>
          <w:szCs w:val="28"/>
        </w:rPr>
      </w:r>
    </w:p>
    <w:p>
      <w:pPr>
        <w:pStyle w:val="Normal"/>
        <w:spacing w:before="0" w:after="0"/>
        <w:rPr>
          <w:sz w:val="28"/>
          <w:szCs w:val="28"/>
        </w:rPr>
      </w:pPr>
      <w:r>
        <w:rPr>
          <w:sz w:val="28"/>
          <w:szCs w:val="28"/>
        </w:rPr>
        <w:t>27. Property</w:t>
      </w:r>
    </w:p>
    <w:p>
      <w:pPr>
        <w:pStyle w:val="Normal"/>
        <w:spacing w:before="0" w:after="0"/>
        <w:rPr>
          <w:sz w:val="28"/>
          <w:szCs w:val="28"/>
        </w:rPr>
      </w:pPr>
      <w:r>
        <w:rPr>
          <w:sz w:val="28"/>
          <w:szCs w:val="28"/>
        </w:rPr>
        <w:t>(1) The trustees must ensure the title to:</w:t>
      </w:r>
    </w:p>
    <w:p>
      <w:pPr>
        <w:pStyle w:val="Normal"/>
        <w:spacing w:before="0" w:after="0"/>
        <w:rPr>
          <w:sz w:val="28"/>
          <w:szCs w:val="28"/>
        </w:rPr>
      </w:pPr>
      <w:r>
        <w:rPr>
          <w:sz w:val="28"/>
          <w:szCs w:val="28"/>
        </w:rPr>
        <w:tab/>
        <w:t>(a) All land held by or in trust for the charity that is not vested in the Official Custodian of charities: and</w:t>
      </w:r>
    </w:p>
    <w:p>
      <w:pPr>
        <w:pStyle w:val="Normal"/>
        <w:spacing w:before="0" w:after="0"/>
        <w:rPr>
          <w:sz w:val="28"/>
          <w:szCs w:val="28"/>
        </w:rPr>
      </w:pPr>
      <w:r>
        <w:rPr>
          <w:sz w:val="28"/>
          <w:szCs w:val="28"/>
        </w:rPr>
        <w:tab/>
        <w:t>(b) All investments held by or on behalf of the charity, is vested either in a corporation entitled to act as custodian trustee or in not less than 3 individuals appointed by them as holding trustees.</w:t>
      </w:r>
    </w:p>
    <w:p>
      <w:pPr>
        <w:pStyle w:val="Normal"/>
        <w:spacing w:before="0" w:after="0"/>
        <w:rPr>
          <w:sz w:val="28"/>
          <w:szCs w:val="28"/>
        </w:rPr>
      </w:pPr>
      <w:r>
        <w:rPr>
          <w:sz w:val="28"/>
          <w:szCs w:val="28"/>
        </w:rPr>
        <w:t>(2) The terms of the appointment of any holding trustees must provide that they may act only in accordance with lawful directions of the trustees and that if they do so they will not be liable for the acts and defaults of the trustees.</w:t>
      </w:r>
    </w:p>
    <w:p>
      <w:pPr>
        <w:pStyle w:val="Normal"/>
        <w:spacing w:before="0" w:after="0"/>
        <w:rPr>
          <w:sz w:val="28"/>
          <w:szCs w:val="28"/>
        </w:rPr>
      </w:pPr>
      <w:r>
        <w:rPr>
          <w:sz w:val="28"/>
          <w:szCs w:val="28"/>
        </w:rPr>
        <w:t>(3) The trustees may remove the holding trustees at any time.</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28. Repair and Insurance</w:t>
      </w:r>
    </w:p>
    <w:p>
      <w:pPr>
        <w:pStyle w:val="ListParagraph"/>
        <w:numPr>
          <w:ilvl w:val="0"/>
          <w:numId w:val="12"/>
        </w:numPr>
        <w:spacing w:before="0" w:after="0"/>
        <w:contextualSpacing/>
        <w:rPr>
          <w:sz w:val="28"/>
          <w:szCs w:val="28"/>
        </w:rPr>
      </w:pPr>
      <w:r>
        <w:rPr>
          <w:sz w:val="28"/>
          <w:szCs w:val="28"/>
        </w:rPr>
        <w:t>The trustees must insure suitably in respect of public liability and employer’s liability.</w:t>
      </w:r>
    </w:p>
    <w:p>
      <w:pPr>
        <w:pStyle w:val="ListParagraph"/>
        <w:numPr>
          <w:ilvl w:val="0"/>
          <w:numId w:val="12"/>
        </w:numPr>
        <w:spacing w:before="0" w:after="0"/>
        <w:contextualSpacing/>
        <w:rPr>
          <w:sz w:val="28"/>
          <w:szCs w:val="28"/>
        </w:rPr>
      </w:pPr>
      <w:r>
        <w:rPr>
          <w:sz w:val="28"/>
          <w:szCs w:val="28"/>
        </w:rPr>
        <w:t>The trustees have designated indemnity against personal liability in respect of any breach of trust or breach of duty committed by them in their capacity as charity trustees. The provision supplements the relevant statute or statutes.</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29. Notices</w:t>
      </w:r>
    </w:p>
    <w:p>
      <w:pPr>
        <w:pStyle w:val="Normal"/>
        <w:spacing w:before="0" w:after="0"/>
        <w:rPr>
          <w:sz w:val="28"/>
          <w:szCs w:val="28"/>
        </w:rPr>
      </w:pPr>
      <w:r>
        <w:rPr>
          <w:sz w:val="28"/>
          <w:szCs w:val="28"/>
        </w:rPr>
        <w:t>(1) Any notice required by this constitution to be given to or by any person must be:</w:t>
      </w:r>
    </w:p>
    <w:p>
      <w:pPr>
        <w:pStyle w:val="ListParagraph"/>
        <w:numPr>
          <w:ilvl w:val="0"/>
          <w:numId w:val="4"/>
        </w:numPr>
        <w:spacing w:before="0" w:after="0"/>
        <w:contextualSpacing/>
        <w:rPr>
          <w:sz w:val="28"/>
          <w:szCs w:val="28"/>
        </w:rPr>
      </w:pPr>
      <w:r>
        <w:rPr>
          <w:sz w:val="28"/>
          <w:szCs w:val="28"/>
        </w:rPr>
        <w:t>In writing; or</w:t>
      </w:r>
    </w:p>
    <w:p>
      <w:pPr>
        <w:pStyle w:val="ListParagraph"/>
        <w:numPr>
          <w:ilvl w:val="0"/>
          <w:numId w:val="4"/>
        </w:numPr>
        <w:spacing w:before="0" w:after="0"/>
        <w:contextualSpacing/>
        <w:rPr>
          <w:sz w:val="28"/>
          <w:szCs w:val="28"/>
        </w:rPr>
      </w:pPr>
      <w:r>
        <w:rPr>
          <w:sz w:val="28"/>
          <w:szCs w:val="28"/>
        </w:rPr>
        <w:t>Given using electronic communications.</w:t>
      </w:r>
    </w:p>
    <w:p>
      <w:pPr>
        <w:pStyle w:val="Normal"/>
        <w:spacing w:before="0" w:after="0"/>
        <w:rPr>
          <w:sz w:val="28"/>
          <w:szCs w:val="28"/>
        </w:rPr>
      </w:pPr>
      <w:r>
        <w:rPr>
          <w:sz w:val="28"/>
          <w:szCs w:val="28"/>
        </w:rPr>
        <w:t>(2) The charity may give any notice to a trustee either:</w:t>
      </w:r>
    </w:p>
    <w:p>
      <w:pPr>
        <w:pStyle w:val="ListParagraph"/>
        <w:numPr>
          <w:ilvl w:val="0"/>
          <w:numId w:val="5"/>
        </w:numPr>
        <w:spacing w:before="0" w:after="0"/>
        <w:contextualSpacing/>
        <w:rPr>
          <w:sz w:val="28"/>
          <w:szCs w:val="28"/>
        </w:rPr>
      </w:pPr>
      <w:r>
        <w:rPr>
          <w:sz w:val="28"/>
          <w:szCs w:val="28"/>
        </w:rPr>
        <w:t>Personally; or</w:t>
      </w:r>
    </w:p>
    <w:p>
      <w:pPr>
        <w:pStyle w:val="ListParagraph"/>
        <w:numPr>
          <w:ilvl w:val="0"/>
          <w:numId w:val="5"/>
        </w:numPr>
        <w:spacing w:before="0" w:after="0"/>
        <w:contextualSpacing/>
        <w:rPr>
          <w:sz w:val="28"/>
          <w:szCs w:val="28"/>
        </w:rPr>
      </w:pPr>
      <w:r>
        <w:rPr>
          <w:sz w:val="28"/>
          <w:szCs w:val="28"/>
        </w:rPr>
        <w:t>By post to their home address</w:t>
      </w:r>
    </w:p>
    <w:p>
      <w:pPr>
        <w:pStyle w:val="ListParagraph"/>
        <w:numPr>
          <w:ilvl w:val="0"/>
          <w:numId w:val="5"/>
        </w:numPr>
        <w:spacing w:before="0" w:after="0"/>
        <w:contextualSpacing/>
        <w:rPr>
          <w:sz w:val="28"/>
          <w:szCs w:val="28"/>
        </w:rPr>
      </w:pPr>
      <w:r>
        <w:rPr>
          <w:sz w:val="28"/>
          <w:szCs w:val="28"/>
        </w:rPr>
        <w:t>By leaving it at their address</w:t>
      </w:r>
    </w:p>
    <w:p>
      <w:pPr>
        <w:pStyle w:val="ListParagraph"/>
        <w:numPr>
          <w:ilvl w:val="0"/>
          <w:numId w:val="5"/>
        </w:numPr>
        <w:spacing w:before="0" w:after="0"/>
        <w:contextualSpacing/>
        <w:rPr>
          <w:sz w:val="28"/>
          <w:szCs w:val="28"/>
        </w:rPr>
      </w:pPr>
      <w:r>
        <w:rPr>
          <w:sz w:val="28"/>
          <w:szCs w:val="28"/>
        </w:rPr>
        <w:t>By giving it using electronic communications to the trustee’s address.</w:t>
      </w:r>
    </w:p>
    <w:p>
      <w:pPr>
        <w:pStyle w:val="Normal"/>
        <w:spacing w:before="0" w:after="0"/>
        <w:rPr>
          <w:sz w:val="28"/>
          <w:szCs w:val="28"/>
        </w:rPr>
      </w:pPr>
      <w:r>
        <w:rPr>
          <w:sz w:val="28"/>
          <w:szCs w:val="28"/>
        </w:rPr>
        <w:t>(3) A trustee present in person at any meeting of the charity shall be deemed to have received notice.</w:t>
      </w:r>
    </w:p>
    <w:p>
      <w:pPr>
        <w:pStyle w:val="ListParagraph"/>
        <w:numPr>
          <w:ilvl w:val="0"/>
          <w:numId w:val="6"/>
        </w:numPr>
        <w:spacing w:before="0" w:after="0"/>
        <w:contextualSpacing/>
        <w:rPr>
          <w:sz w:val="28"/>
          <w:szCs w:val="28"/>
        </w:rPr>
      </w:pPr>
      <w:r>
        <w:rPr>
          <w:sz w:val="28"/>
          <w:szCs w:val="28"/>
        </w:rPr>
        <w:t>Proof that an envelope containing the notice was properly addressed and posted shall be conclusive evidence that the notice was given</w:t>
      </w:r>
    </w:p>
    <w:p>
      <w:pPr>
        <w:pStyle w:val="ListParagraph"/>
        <w:numPr>
          <w:ilvl w:val="0"/>
          <w:numId w:val="6"/>
        </w:numPr>
        <w:spacing w:before="0" w:after="0"/>
        <w:contextualSpacing/>
        <w:rPr>
          <w:sz w:val="28"/>
          <w:szCs w:val="28"/>
        </w:rPr>
      </w:pPr>
      <w:r>
        <w:rPr>
          <w:sz w:val="28"/>
          <w:szCs w:val="28"/>
        </w:rPr>
        <w:t>Proof that a notice contained in an electronic communication was sent shall be conclusive evidence that notice was given.</w:t>
      </w:r>
    </w:p>
    <w:p>
      <w:pPr>
        <w:pStyle w:val="ListParagraph"/>
        <w:numPr>
          <w:ilvl w:val="0"/>
          <w:numId w:val="6"/>
        </w:numPr>
        <w:spacing w:before="0" w:after="0"/>
        <w:contextualSpacing/>
        <w:rPr>
          <w:sz w:val="28"/>
          <w:szCs w:val="28"/>
        </w:rPr>
      </w:pPr>
      <w:r>
        <w:rPr>
          <w:sz w:val="28"/>
          <w:szCs w:val="28"/>
        </w:rPr>
        <w:t>A notice shall be deemed to be given 48 hours after the envelope was posted or the electronic communication was sent.</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30. Rules</w:t>
      </w:r>
    </w:p>
    <w:p>
      <w:pPr>
        <w:pStyle w:val="Normal"/>
        <w:spacing w:before="0" w:after="0"/>
        <w:rPr>
          <w:sz w:val="28"/>
          <w:szCs w:val="28"/>
        </w:rPr>
      </w:pPr>
      <w:r>
        <w:rPr>
          <w:sz w:val="28"/>
          <w:szCs w:val="28"/>
        </w:rPr>
        <w:t>(1) The trustees may from time to time make rules or bye-laws for the conduct of their business.</w:t>
      </w:r>
    </w:p>
    <w:p>
      <w:pPr>
        <w:pStyle w:val="Normal"/>
        <w:spacing w:before="0" w:after="0"/>
        <w:rPr>
          <w:sz w:val="28"/>
          <w:szCs w:val="28"/>
        </w:rPr>
      </w:pPr>
      <w:r>
        <w:rPr>
          <w:sz w:val="28"/>
          <w:szCs w:val="28"/>
        </w:rPr>
        <w:t>(2) The bye-laws may regulate the following matters, but are nto restricted to them:</w:t>
      </w:r>
    </w:p>
    <w:p>
      <w:pPr>
        <w:pStyle w:val="Normal"/>
        <w:spacing w:before="0" w:after="0"/>
        <w:rPr>
          <w:sz w:val="28"/>
          <w:szCs w:val="28"/>
        </w:rPr>
      </w:pPr>
      <w:r>
        <w:rPr>
          <w:sz w:val="28"/>
          <w:szCs w:val="28"/>
        </w:rPr>
        <w:tab/>
        <w:t>(a) the partnership with the Methodist Church and other Methodist bodies.</w:t>
      </w:r>
    </w:p>
    <w:p>
      <w:pPr>
        <w:pStyle w:val="Normal"/>
        <w:spacing w:before="0" w:after="0"/>
        <w:rPr>
          <w:sz w:val="28"/>
          <w:szCs w:val="28"/>
        </w:rPr>
      </w:pPr>
      <w:r>
        <w:rPr>
          <w:sz w:val="28"/>
          <w:szCs w:val="28"/>
        </w:rPr>
        <w:tab/>
        <w:t>(b) the conduct of trustees in relation to one another and to the charity’s employees and volunteers;</w:t>
      </w:r>
    </w:p>
    <w:p>
      <w:pPr>
        <w:pStyle w:val="Normal"/>
        <w:spacing w:before="0" w:after="0"/>
        <w:rPr>
          <w:sz w:val="28"/>
          <w:szCs w:val="28"/>
        </w:rPr>
      </w:pPr>
      <w:r>
        <w:rPr>
          <w:sz w:val="28"/>
          <w:szCs w:val="28"/>
        </w:rPr>
        <w:tab/>
        <w:t>(c) the procedure at meetings of the trustees in so far as such procedure is not regulated by the constitution:</w:t>
      </w:r>
    </w:p>
    <w:p>
      <w:pPr>
        <w:pStyle w:val="Normal"/>
        <w:spacing w:before="0" w:after="0"/>
        <w:rPr>
          <w:sz w:val="28"/>
          <w:szCs w:val="28"/>
        </w:rPr>
      </w:pPr>
      <w:r>
        <w:rPr>
          <w:sz w:val="28"/>
          <w:szCs w:val="28"/>
        </w:rPr>
        <w:tab/>
        <w:t>(d) the keeping and authenticating of records. (IF regulations made under this clause permit records of the charity to be kept in electronic form and require a trustee to sign the record, the regulations must specify a method of recording the signature that enables it to be properly authenticated).</w:t>
      </w:r>
    </w:p>
    <w:p>
      <w:pPr>
        <w:pStyle w:val="Normal"/>
        <w:spacing w:before="0" w:after="0"/>
        <w:rPr>
          <w:sz w:val="28"/>
          <w:szCs w:val="28"/>
        </w:rPr>
      </w:pPr>
      <w:r>
        <w:rPr>
          <w:sz w:val="28"/>
          <w:szCs w:val="28"/>
        </w:rPr>
        <w:tab/>
        <w:t>(e) generally, all such matters are commonly the subject matter of the rules of an unincorporated association.</w:t>
      </w:r>
    </w:p>
    <w:p>
      <w:pPr>
        <w:pStyle w:val="Normal"/>
        <w:spacing w:before="0" w:after="0"/>
        <w:rPr>
          <w:sz w:val="28"/>
          <w:szCs w:val="28"/>
        </w:rPr>
      </w:pPr>
      <w:r>
        <w:rPr>
          <w:sz w:val="28"/>
          <w:szCs w:val="28"/>
        </w:rPr>
        <w:t>(3) The charity in a meeting of the trustees has the power to alter, add to or repeal the rules or bye-laws.</w:t>
      </w:r>
    </w:p>
    <w:p>
      <w:pPr>
        <w:pStyle w:val="Normal"/>
        <w:spacing w:before="0" w:after="0"/>
        <w:rPr>
          <w:sz w:val="28"/>
          <w:szCs w:val="28"/>
        </w:rPr>
      </w:pPr>
      <w:r>
        <w:rPr>
          <w:sz w:val="28"/>
          <w:szCs w:val="28"/>
        </w:rPr>
        <w:t>(4) The trustees must adopt such means as they think sufficient to bring the rules and bye-laws to the notice of members of the charity.</w:t>
      </w:r>
    </w:p>
    <w:p>
      <w:pPr>
        <w:pStyle w:val="Normal"/>
        <w:spacing w:before="0" w:after="0"/>
        <w:rPr>
          <w:sz w:val="28"/>
          <w:szCs w:val="28"/>
        </w:rPr>
      </w:pPr>
      <w:r>
        <w:rPr>
          <w:sz w:val="28"/>
          <w:szCs w:val="28"/>
        </w:rPr>
        <w:t>(5) The rules or bye-laws shall be binding on all trustees of the charity. No rule or bye-law shall be inconsistent with, or shall affect or repeal anything contained in this constitution.</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31. Disputes</w:t>
      </w:r>
    </w:p>
    <w:p>
      <w:pPr>
        <w:pStyle w:val="Normal"/>
        <w:spacing w:before="0" w:after="0"/>
        <w:rPr>
          <w:sz w:val="28"/>
          <w:szCs w:val="28"/>
        </w:rPr>
      </w:pPr>
      <w:r>
        <w:rPr>
          <w:sz w:val="28"/>
          <w:szCs w:val="28"/>
        </w:rPr>
        <w:t>If a dispute arises between trustees of the charity about the validity or propriety of anything done by the trustees under this constitution, and the dispute cannot be resolved by agreement, the parties to the dispute must first try in good faith to settle the dispute by mediation before resorting to litigation.</w:t>
      </w:r>
    </w:p>
    <w:p>
      <w:pPr>
        <w:pStyle w:val="Normal"/>
        <w:spacing w:before="0" w:after="0"/>
        <w:rPr>
          <w:sz w:val="28"/>
          <w:szCs w:val="28"/>
        </w:rPr>
      </w:pPr>
      <w:r>
        <w:rPr>
          <w:sz w:val="28"/>
          <w:szCs w:val="28"/>
        </w:rPr>
      </w:r>
    </w:p>
    <w:p>
      <w:pPr>
        <w:pStyle w:val="Normal"/>
        <w:spacing w:before="0" w:after="0"/>
        <w:rPr>
          <w:b/>
          <w:b/>
          <w:sz w:val="28"/>
          <w:szCs w:val="28"/>
        </w:rPr>
      </w:pPr>
      <w:r>
        <w:rPr>
          <w:b/>
          <w:sz w:val="28"/>
          <w:szCs w:val="28"/>
        </w:rPr>
        <w:t>32. Interpretation</w:t>
      </w:r>
    </w:p>
    <w:p>
      <w:pPr>
        <w:pStyle w:val="Normal"/>
        <w:spacing w:before="0" w:after="0"/>
        <w:rPr>
          <w:sz w:val="28"/>
          <w:szCs w:val="28"/>
        </w:rPr>
      </w:pPr>
      <w:r>
        <w:rPr>
          <w:sz w:val="28"/>
          <w:szCs w:val="28"/>
        </w:rPr>
        <w:t>In this constitution, ‘connected person’ means:</w:t>
      </w:r>
    </w:p>
    <w:p>
      <w:pPr>
        <w:pStyle w:val="ListParagraph"/>
        <w:numPr>
          <w:ilvl w:val="0"/>
          <w:numId w:val="7"/>
        </w:numPr>
        <w:spacing w:before="0" w:after="0"/>
        <w:contextualSpacing/>
        <w:rPr>
          <w:sz w:val="28"/>
          <w:szCs w:val="28"/>
        </w:rPr>
      </w:pPr>
      <w:r>
        <w:rPr>
          <w:sz w:val="28"/>
          <w:szCs w:val="28"/>
        </w:rPr>
        <w:t>A child, parent, grandchild, grandparent, brother or sister of the trustee;</w:t>
      </w:r>
    </w:p>
    <w:p>
      <w:pPr>
        <w:pStyle w:val="ListParagraph"/>
        <w:numPr>
          <w:ilvl w:val="0"/>
          <w:numId w:val="7"/>
        </w:numPr>
        <w:spacing w:before="0" w:after="0"/>
        <w:contextualSpacing/>
        <w:rPr>
          <w:sz w:val="28"/>
          <w:szCs w:val="28"/>
        </w:rPr>
      </w:pPr>
      <w:r>
        <w:rPr>
          <w:sz w:val="28"/>
          <w:szCs w:val="28"/>
        </w:rPr>
        <w:t>The spouse or civil partner of the trustee or of any person falling within sub-clause (1) above;</w:t>
      </w:r>
    </w:p>
    <w:p>
      <w:pPr>
        <w:pStyle w:val="ListParagraph"/>
        <w:numPr>
          <w:ilvl w:val="0"/>
          <w:numId w:val="7"/>
        </w:numPr>
        <w:spacing w:before="0" w:after="0"/>
        <w:contextualSpacing/>
        <w:rPr>
          <w:sz w:val="28"/>
          <w:szCs w:val="28"/>
        </w:rPr>
      </w:pPr>
      <w:r>
        <w:rPr>
          <w:sz w:val="28"/>
          <w:szCs w:val="28"/>
        </w:rPr>
        <w:t>A person carrying on business in partnership with the trustee or with any person falling within sub-clause (10 or (2) above;</w:t>
      </w:r>
    </w:p>
    <w:p>
      <w:pPr>
        <w:pStyle w:val="ListParagraph"/>
        <w:numPr>
          <w:ilvl w:val="0"/>
          <w:numId w:val="7"/>
        </w:numPr>
        <w:spacing w:before="0" w:after="0"/>
        <w:contextualSpacing/>
        <w:rPr>
          <w:sz w:val="28"/>
          <w:szCs w:val="28"/>
        </w:rPr>
      </w:pPr>
      <w:r>
        <w:rPr>
          <w:sz w:val="28"/>
          <w:szCs w:val="28"/>
        </w:rPr>
        <w:t>An institution which is controlled -</w:t>
      </w:r>
    </w:p>
    <w:p>
      <w:pPr>
        <w:pStyle w:val="Normal"/>
        <w:spacing w:before="0" w:after="0"/>
        <w:ind w:left="360" w:hanging="0"/>
        <w:rPr>
          <w:sz w:val="28"/>
          <w:szCs w:val="28"/>
        </w:rPr>
      </w:pPr>
      <w:r>
        <w:rPr>
          <w:sz w:val="28"/>
          <w:szCs w:val="28"/>
        </w:rPr>
        <w:t>(a) by the trustee or any connected person falling within sub-clause (1), (2) or (3) above or</w:t>
      </w:r>
    </w:p>
    <w:p>
      <w:pPr>
        <w:pStyle w:val="Normal"/>
        <w:spacing w:before="0" w:after="0"/>
        <w:ind w:firstLine="360"/>
        <w:rPr>
          <w:sz w:val="28"/>
          <w:szCs w:val="28"/>
        </w:rPr>
      </w:pPr>
      <w:r>
        <w:rPr>
          <w:sz w:val="28"/>
          <w:szCs w:val="28"/>
        </w:rPr>
        <w:t>(b) by two or more persons falling within sub-clause (4) (a) when taken together</w:t>
      </w:r>
    </w:p>
    <w:p>
      <w:pPr>
        <w:pStyle w:val="Normal"/>
        <w:spacing w:before="0" w:after="0"/>
        <w:rPr>
          <w:sz w:val="28"/>
          <w:szCs w:val="28"/>
        </w:rPr>
      </w:pPr>
      <w:r>
        <w:rPr>
          <w:sz w:val="28"/>
          <w:szCs w:val="28"/>
        </w:rPr>
        <w:t xml:space="preserve">5. a body corporate in which –  </w:t>
      </w:r>
    </w:p>
    <w:p>
      <w:pPr>
        <w:pStyle w:val="Normal"/>
        <w:spacing w:before="0" w:after="0"/>
        <w:rPr>
          <w:sz w:val="28"/>
          <w:szCs w:val="28"/>
        </w:rPr>
      </w:pPr>
      <w:r>
        <w:rPr>
          <w:sz w:val="28"/>
          <w:szCs w:val="28"/>
        </w:rPr>
        <w:t xml:space="preserve">      </w:t>
      </w:r>
      <w:r>
        <w:rPr>
          <w:sz w:val="28"/>
          <w:szCs w:val="28"/>
        </w:rPr>
        <w:t>(a) the charity trustee or any connected person falling within sub-clauses (10 to (3) has a substantial interest or</w:t>
      </w:r>
    </w:p>
    <w:p>
      <w:pPr>
        <w:pStyle w:val="Normal"/>
        <w:spacing w:before="0" w:after="0"/>
        <w:rPr>
          <w:sz w:val="28"/>
          <w:szCs w:val="28"/>
        </w:rPr>
      </w:pPr>
      <w:r>
        <w:rPr>
          <w:sz w:val="28"/>
          <w:szCs w:val="28"/>
        </w:rPr>
        <w:t xml:space="preserve">      </w:t>
      </w:r>
      <w:r>
        <w:rPr>
          <w:sz w:val="28"/>
          <w:szCs w:val="28"/>
        </w:rPr>
        <w:t>(b) two or more persons falling within sub-clause (5) (a) who, when taken together, have a substantial interest.</w:t>
      </w:r>
    </w:p>
    <w:p>
      <w:pPr>
        <w:pStyle w:val="Normal"/>
        <w:spacing w:before="0" w:after="0"/>
        <w:rPr>
          <w:sz w:val="28"/>
          <w:szCs w:val="28"/>
        </w:rPr>
      </w:pPr>
      <w:r>
        <w:rPr>
          <w:sz w:val="28"/>
          <w:szCs w:val="28"/>
        </w:rPr>
        <w:t>(6) Sections 350-352 of the Charities Act 2011 apply for the purposes of interpreting the terms used in this clause.</w:t>
      </w:r>
    </w:p>
    <w:p>
      <w:pPr>
        <w:pStyle w:val="Normal"/>
        <w:spacing w:before="0" w:after="0"/>
        <w:rPr>
          <w:sz w:val="28"/>
          <w:szCs w:val="28"/>
        </w:rPr>
      </w:pPr>
      <w:r>
        <w:rPr>
          <w:sz w:val="28"/>
          <w:szCs w:val="28"/>
        </w:rPr>
      </w:r>
    </w:p>
    <w:p>
      <w:pPr>
        <w:pStyle w:val="Normal"/>
        <w:spacing w:before="0" w:after="0"/>
        <w:rPr>
          <w:sz w:val="28"/>
          <w:szCs w:val="28"/>
        </w:rPr>
      </w:pPr>
      <w:r>
        <w:rPr>
          <w:sz w:val="28"/>
          <w:szCs w:val="28"/>
        </w:rPr>
        <w:t>Signed on behalf of the Trustees of Methodist Women in Britain in recognition of the changes agreed at the Forum meeting on 8th October 2022.</w:t>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b/>
          <w:sz w:val="28"/>
          <w:szCs w:val="28"/>
        </w:rPr>
        <w:t>Co-Chair Methodist</w:t>
      </w:r>
      <w:r>
        <w:rPr>
          <w:sz w:val="28"/>
          <w:szCs w:val="28"/>
        </w:rPr>
        <w:t xml:space="preserve"> </w:t>
      </w:r>
      <w:commentRangeStart w:id="0"/>
      <w:r>
        <w:rPr>
          <w:b/>
          <w:sz w:val="28"/>
          <w:szCs w:val="28"/>
        </w:rPr>
        <w:t>Women</w:t>
      </w:r>
      <w:r>
        <w:rPr>
          <w:b/>
          <w:sz w:val="28"/>
          <w:szCs w:val="28"/>
        </w:rPr>
      </w:r>
      <w:commentRangeEnd w:id="0"/>
      <w:r>
        <w:commentReference w:id="0"/>
      </w:r>
      <w:r>
        <w:rPr>
          <w:b/>
          <w:sz w:val="28"/>
          <w:szCs w:val="28"/>
        </w:rPr>
        <w:t xml:space="preserve"> in Britain</w:t>
      </w:r>
    </w:p>
    <w:p>
      <w:pPr>
        <w:pStyle w:val="Normal"/>
        <w:spacing w:before="0" w:after="0"/>
        <w:rPr>
          <w:sz w:val="28"/>
          <w:szCs w:val="28"/>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r n rawlins" w:date="2022-06-08T17:26:00Z" w:initials="mnr">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8">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9">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9e772a"/>
    <w:rPr>
      <w:sz w:val="16"/>
      <w:szCs w:val="16"/>
    </w:rPr>
  </w:style>
  <w:style w:type="character" w:styleId="CommentTextChar" w:customStyle="1">
    <w:name w:val="Comment Text Char"/>
    <w:basedOn w:val="DefaultParagraphFont"/>
    <w:link w:val="Annotationtext"/>
    <w:uiPriority w:val="99"/>
    <w:semiHidden/>
    <w:qFormat/>
    <w:rsid w:val="009e772a"/>
    <w:rPr>
      <w:sz w:val="20"/>
      <w:szCs w:val="20"/>
    </w:rPr>
  </w:style>
  <w:style w:type="character" w:styleId="CommentSubjectChar" w:customStyle="1">
    <w:name w:val="Comment Subject Char"/>
    <w:basedOn w:val="CommentTextChar"/>
    <w:link w:val="Annotationsubject"/>
    <w:uiPriority w:val="99"/>
    <w:semiHidden/>
    <w:qFormat/>
    <w:rsid w:val="009e772a"/>
    <w:rPr>
      <w:b/>
      <w:bCs/>
      <w:sz w:val="20"/>
      <w:szCs w:val="20"/>
    </w:rPr>
  </w:style>
  <w:style w:type="character" w:styleId="BalloonTextChar" w:customStyle="1">
    <w:name w:val="Balloon Text Char"/>
    <w:basedOn w:val="DefaultParagraphFont"/>
    <w:link w:val="BalloonText"/>
    <w:uiPriority w:val="99"/>
    <w:semiHidden/>
    <w:qFormat/>
    <w:rsid w:val="009e772a"/>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447b79"/>
    <w:pPr>
      <w:spacing w:before="0" w:after="160"/>
      <w:ind w:left="720" w:hanging="0"/>
      <w:contextualSpacing/>
    </w:pPr>
    <w:rPr/>
  </w:style>
  <w:style w:type="paragraph" w:styleId="Annotationtext">
    <w:name w:val="annotation text"/>
    <w:basedOn w:val="Normal"/>
    <w:link w:val="CommentTextChar"/>
    <w:uiPriority w:val="99"/>
    <w:semiHidden/>
    <w:unhideWhenUsed/>
    <w:qFormat/>
    <w:rsid w:val="009e772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9e772a"/>
    <w:pPr/>
    <w:rPr>
      <w:b/>
      <w:bCs/>
    </w:rPr>
  </w:style>
  <w:style w:type="paragraph" w:styleId="BalloonText">
    <w:name w:val="Balloon Text"/>
    <w:basedOn w:val="Normal"/>
    <w:link w:val="BalloonTextChar"/>
    <w:uiPriority w:val="99"/>
    <w:semiHidden/>
    <w:unhideWhenUsed/>
    <w:qFormat/>
    <w:rsid w:val="009e772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1D66-5455-4F62-80A1-541769A6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Application>LibreOffice/7.4.2.3$Windows_X86_64 LibreOffice_project/382eef1f22670f7f4118c8c2dd222ec7ad009daf</Application>
  <AppVersion>15.0000</AppVersion>
  <Pages>15</Pages>
  <Words>4585</Words>
  <Characters>22398</Characters>
  <CharactersWithSpaces>26796</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2022-06-08T11:20:00Z</dcterms:created>
  <dc:creator>mr n rawlins</dc:creator>
  <dc:description/>
  <dc:language>en-GB</dc:language>
  <cp:lastModifiedBy/>
  <dcterms:modified xsi:type="dcterms:W3CDTF">2023-03-16T15:02:14Z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